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6C7F" w:rsidRPr="00193F00" w:rsidP="00CF6C7F">
      <w:pPr>
        <w:jc w:val="right"/>
        <w:rPr>
          <w:color w:val="auto"/>
        </w:rPr>
      </w:pPr>
      <w:r w:rsidRPr="00193F00">
        <w:rPr>
          <w:color w:val="auto"/>
        </w:rPr>
        <w:t>Дело № 5-</w:t>
      </w:r>
      <w:r w:rsidR="00E067BD">
        <w:rPr>
          <w:color w:val="auto"/>
        </w:rPr>
        <w:t>552</w:t>
      </w:r>
      <w:r>
        <w:rPr>
          <w:color w:val="auto"/>
        </w:rPr>
        <w:t>-0602/2024</w:t>
      </w:r>
    </w:p>
    <w:p w:rsidR="00CF6C7F" w:rsidP="00CF6C7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F6C7F" w:rsidP="00CF6C7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CF6C7F" w:rsidP="00CF6C7F">
      <w:pPr>
        <w:tabs>
          <w:tab w:val="left" w:pos="4905"/>
          <w:tab w:val="left" w:pos="6521"/>
        </w:tabs>
        <w:rPr>
          <w:sz w:val="28"/>
        </w:rPr>
      </w:pPr>
    </w:p>
    <w:p w:rsidR="00CF6C7F" w:rsidP="00CF6C7F">
      <w:pPr>
        <w:tabs>
          <w:tab w:val="left" w:pos="4905"/>
          <w:tab w:val="left" w:pos="6521"/>
        </w:tabs>
        <w:rPr>
          <w:sz w:val="28"/>
        </w:rPr>
      </w:pPr>
      <w:r>
        <w:rPr>
          <w:sz w:val="28"/>
        </w:rPr>
        <w:t xml:space="preserve">пгт. Пойковский                                                     </w:t>
      </w:r>
      <w:r w:rsidR="00E067BD">
        <w:rPr>
          <w:sz w:val="28"/>
        </w:rPr>
        <w:t xml:space="preserve">                            20 июня</w:t>
      </w:r>
      <w:r>
        <w:rPr>
          <w:sz w:val="28"/>
        </w:rPr>
        <w:t xml:space="preserve"> 2024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Мировой судья судебного участка № 7 Нефтеюганского</w:t>
      </w:r>
      <w:r>
        <w:rPr>
          <w:sz w:val="28"/>
        </w:rPr>
        <w:t xml:space="preserve"> судебного района Ханты-Мансийского автономного округа – Югры Кеся Е.В., находящийся по адресу: ХМАО-Югра, Нефтеюганский район, пгт. Пойковский, Промзона, 7-а, </w:t>
      </w:r>
    </w:p>
    <w:p w:rsidR="00E067BD" w:rsidP="00CF6C7F">
      <w:pPr>
        <w:ind w:firstLine="567"/>
        <w:jc w:val="both"/>
        <w:rPr>
          <w:sz w:val="28"/>
        </w:rPr>
      </w:pPr>
      <w:r>
        <w:rPr>
          <w:sz w:val="28"/>
        </w:rPr>
        <w:t>с участием защитника – Конева Т.Р.,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рассмотрев в открытом судебном заседании дело об администра</w:t>
      </w:r>
      <w:r>
        <w:rPr>
          <w:sz w:val="28"/>
        </w:rPr>
        <w:t>тивном правонарушении, предусмотренном ч.1 ст.12.26 Кодекса Российской Федерации об административных правонарушениях, (далее по тексту КоАП РФ), в отношении:</w:t>
      </w:r>
    </w:p>
    <w:p w:rsidR="00CF6C7F" w:rsidP="00CF6C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Коврова Тимофея Евгеньевича, родившегося </w:t>
      </w:r>
      <w:r w:rsidR="00AA6188">
        <w:rPr>
          <w:sz w:val="28"/>
          <w:szCs w:val="28"/>
        </w:rPr>
        <w:t>*</w:t>
      </w:r>
      <w:r>
        <w:rPr>
          <w:sz w:val="28"/>
          <w:szCs w:val="28"/>
        </w:rPr>
        <w:t xml:space="preserve"> года в </w:t>
      </w:r>
      <w:r w:rsidR="00AA6188">
        <w:rPr>
          <w:sz w:val="28"/>
          <w:szCs w:val="28"/>
        </w:rPr>
        <w:t>*</w:t>
      </w:r>
      <w:r>
        <w:rPr>
          <w:sz w:val="28"/>
          <w:szCs w:val="28"/>
        </w:rPr>
        <w:t xml:space="preserve">, зарегистрированного и фактически </w:t>
      </w:r>
      <w:r w:rsidR="00DF6B64">
        <w:rPr>
          <w:sz w:val="28"/>
          <w:szCs w:val="28"/>
        </w:rPr>
        <w:t xml:space="preserve">проживающего по адресу: </w:t>
      </w:r>
      <w:r w:rsidR="00AA6188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DF6B64">
        <w:rPr>
          <w:sz w:val="28"/>
          <w:szCs w:val="28"/>
        </w:rPr>
        <w:t xml:space="preserve"> работающего </w:t>
      </w:r>
      <w:r w:rsidR="00AA6188">
        <w:rPr>
          <w:sz w:val="28"/>
          <w:szCs w:val="28"/>
        </w:rPr>
        <w:t>*</w:t>
      </w:r>
      <w:r>
        <w:rPr>
          <w:sz w:val="28"/>
          <w:szCs w:val="28"/>
        </w:rPr>
        <w:t xml:space="preserve">, водительское удостоверение </w:t>
      </w:r>
      <w:r w:rsidR="00AA6188">
        <w:rPr>
          <w:sz w:val="28"/>
          <w:szCs w:val="28"/>
        </w:rPr>
        <w:t>*</w:t>
      </w:r>
      <w:r w:rsidR="00DC3DC1">
        <w:rPr>
          <w:sz w:val="28"/>
          <w:szCs w:val="28"/>
        </w:rPr>
        <w:t xml:space="preserve">, </w:t>
      </w:r>
    </w:p>
    <w:p w:rsidR="00CF6C7F" w:rsidP="00CF6C7F">
      <w:pPr>
        <w:ind w:firstLine="567"/>
        <w:jc w:val="both"/>
        <w:rPr>
          <w:sz w:val="28"/>
          <w:szCs w:val="28"/>
        </w:rPr>
      </w:pPr>
    </w:p>
    <w:p w:rsidR="00CF6C7F" w:rsidP="00DC3DC1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CF6C7F" w:rsidP="00CF6C7F">
      <w:pPr>
        <w:ind w:firstLine="567"/>
        <w:jc w:val="both"/>
        <w:rPr>
          <w:sz w:val="28"/>
        </w:rPr>
      </w:pPr>
    </w:p>
    <w:p w:rsidR="00936E05" w:rsidP="00EE4180">
      <w:pPr>
        <w:ind w:firstLine="567"/>
        <w:jc w:val="both"/>
        <w:rPr>
          <w:sz w:val="28"/>
        </w:rPr>
      </w:pPr>
      <w:r>
        <w:rPr>
          <w:sz w:val="28"/>
        </w:rPr>
        <w:t>Водитель Ковров Т.Е., 26</w:t>
      </w:r>
      <w:r w:rsidR="00CF6C7F">
        <w:rPr>
          <w:sz w:val="28"/>
        </w:rPr>
        <w:t>.</w:t>
      </w:r>
      <w:r>
        <w:rPr>
          <w:sz w:val="28"/>
        </w:rPr>
        <w:t>07.2023 г. в 06</w:t>
      </w:r>
      <w:r w:rsidR="00EE4180">
        <w:rPr>
          <w:sz w:val="28"/>
        </w:rPr>
        <w:t xml:space="preserve"> час</w:t>
      </w:r>
      <w:r>
        <w:rPr>
          <w:sz w:val="28"/>
        </w:rPr>
        <w:t xml:space="preserve"> 1</w:t>
      </w:r>
      <w:r w:rsidR="00DC3DC1">
        <w:rPr>
          <w:sz w:val="28"/>
        </w:rPr>
        <w:t>8</w:t>
      </w:r>
      <w:r w:rsidR="00CF6C7F">
        <w:rPr>
          <w:sz w:val="28"/>
        </w:rPr>
        <w:t xml:space="preserve"> минут</w:t>
      </w:r>
      <w:r>
        <w:rPr>
          <w:sz w:val="28"/>
        </w:rPr>
        <w:t xml:space="preserve"> по адресу г.Нефтеюганск, ул.Ленина, д.18/1, не выполнил законное требование уполномоченного должностного лица о прохождении медицинского освидетельствования на состояние опьянения п</w:t>
      </w:r>
      <w:r>
        <w:rPr>
          <w:sz w:val="28"/>
        </w:rPr>
        <w:t>ри наличии признаков: резкое изменение окраски кожных покровов лица, если такие действия (бездействие) не содержат уголовного наказуемого деяния, чем нарушил требования п.2.3.2 Правил дорожного движения РФ. Водитель Ковров Т.Е. 26.07.2023 г. в 05 час. 40 м</w:t>
      </w:r>
      <w:r>
        <w:rPr>
          <w:sz w:val="28"/>
        </w:rPr>
        <w:t xml:space="preserve">ин. по адресу: г.Нефтеюганск, ул.Ленина, д.18/1, управлял транспортным средством «Ауди А6» государственный регистрационный знак </w:t>
      </w:r>
      <w:r w:rsidR="00AA6188">
        <w:rPr>
          <w:sz w:val="28"/>
        </w:rPr>
        <w:t>*</w:t>
      </w:r>
      <w:r>
        <w:rPr>
          <w:sz w:val="28"/>
        </w:rPr>
        <w:t>.</w:t>
      </w:r>
    </w:p>
    <w:p w:rsidR="00F861D8" w:rsidP="00EE4180">
      <w:pPr>
        <w:ind w:firstLine="567"/>
        <w:jc w:val="both"/>
        <w:rPr>
          <w:sz w:val="28"/>
        </w:rPr>
      </w:pPr>
      <w:r>
        <w:rPr>
          <w:sz w:val="28"/>
        </w:rPr>
        <w:t>Ковров Т.Е. в судебное заседание не явился. Судом предприняты все меры для извещения Коврова Т.Е. о дате, месте и вре</w:t>
      </w:r>
      <w:r>
        <w:rPr>
          <w:sz w:val="28"/>
        </w:rPr>
        <w:t>мени судебного заседания: по указанному в протоколе об административном правонарушении телефону, на СМС-извещение по которому Ковров Т.Е. выразил письменное согласие, были неоднократно осуществлены звонки</w:t>
      </w:r>
      <w:r w:rsidR="006D6B18">
        <w:rPr>
          <w:sz w:val="28"/>
        </w:rPr>
        <w:t>, абонент на телефонные вызовы не ответил, вызываемый абонент недоступен. СМС-извещение по указанному в протоколе номеру телефона не доставлены. Судебная повестка Коврову Т.Е. не вручена, было доставлено извещение 17.06.2024 г., Ковров Т.Е. за повесткой не явился. Привод в судебное заседание не осуществлен. Исходя из рапорта судебного пристава-</w:t>
      </w:r>
      <w:r w:rsidR="004847C6">
        <w:rPr>
          <w:sz w:val="28"/>
        </w:rPr>
        <w:t>был осуществлен выход по месту жительства Коврова Т.Е., дверь никто не открыл, опросить соседей не представилось возможным, по номера</w:t>
      </w:r>
      <w:r w:rsidR="00096C25">
        <w:rPr>
          <w:sz w:val="28"/>
        </w:rPr>
        <w:t>м</w:t>
      </w:r>
      <w:r w:rsidR="004847C6">
        <w:rPr>
          <w:sz w:val="28"/>
        </w:rPr>
        <w:t xml:space="preserve"> телефона при звонке срабатывает атоответчик. Телеграмма Коврову Т.Е. не вручена, адресат по извещению за телеграммой не является.</w:t>
      </w:r>
    </w:p>
    <w:p w:rsidR="00936E05" w:rsidP="00EE4180">
      <w:pPr>
        <w:ind w:firstLine="567"/>
        <w:jc w:val="both"/>
        <w:rPr>
          <w:sz w:val="28"/>
        </w:rPr>
      </w:pPr>
      <w:r w:rsidRPr="00632DED">
        <w:rPr>
          <w:sz w:val="28"/>
        </w:rPr>
        <w:t>Статья 25.15 Кодекса Российской Федерации об административных правонарушениях предусматривает, что лица, участвующие в производстве по делу об административном правонарушении, а также свидетели, эксперты, спец</w:t>
      </w:r>
      <w:r w:rsidRPr="00632DED">
        <w:rPr>
          <w:sz w:val="28"/>
        </w:rPr>
        <w:t>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 телеграммой, по факсимильной с</w:t>
      </w:r>
      <w:r w:rsidRPr="00632DED">
        <w:rPr>
          <w:sz w:val="28"/>
        </w:rPr>
        <w:t>вязи либо с использованием иных средств связи и доставки, обеспечивающих фиксирование извещения или вызова и его вручение адресату (</w:t>
      </w:r>
      <w:hyperlink r:id="rId4" w:anchor="/document/12125267/entry/251501" w:history="1">
        <w:r w:rsidRPr="00632DED">
          <w:rPr>
            <w:sz w:val="28"/>
          </w:rPr>
          <w:t>часть 1</w:t>
        </w:r>
      </w:hyperlink>
      <w:r w:rsidRPr="00632DED">
        <w:rPr>
          <w:sz w:val="28"/>
        </w:rPr>
        <w:t xml:space="preserve">). Извещения, адресованные </w:t>
      </w:r>
      <w:r w:rsidRPr="00632DED">
        <w:rPr>
          <w:sz w:val="28"/>
        </w:rPr>
        <w:t>гражданам, в том числе индивидуальным предпринимателям, направляются по месту их жительства (</w:t>
      </w:r>
      <w:hyperlink r:id="rId4" w:anchor="/document/12125267/entry/251502" w:history="1">
        <w:r w:rsidRPr="00632DED">
          <w:rPr>
            <w:sz w:val="28"/>
          </w:rPr>
          <w:t>часть 2</w:t>
        </w:r>
      </w:hyperlink>
      <w:r w:rsidRPr="00632DED">
        <w:rPr>
          <w:sz w:val="28"/>
        </w:rPr>
        <w:t>).</w:t>
      </w:r>
    </w:p>
    <w:p w:rsidR="00936E05" w:rsidP="00EE4180">
      <w:pPr>
        <w:ind w:firstLine="567"/>
        <w:jc w:val="both"/>
        <w:rPr>
          <w:sz w:val="28"/>
        </w:rPr>
      </w:pPr>
      <w:r w:rsidRPr="00632DED">
        <w:rPr>
          <w:sz w:val="28"/>
        </w:rPr>
        <w:t>Исходя из разъяснений Постановления Пленума Верховного Суда РФ от 24</w:t>
      </w:r>
      <w:r w:rsidRPr="00632DED">
        <w:rPr>
          <w:sz w:val="28"/>
        </w:rPr>
        <w:t xml:space="preserve"> марта 2005 г. N 5 "О некоторых вопросах, возникающих у судов при применении Кодекса Российской Федерации об административных правонарушениях"</w:t>
      </w:r>
      <w:r>
        <w:rPr>
          <w:sz w:val="28"/>
        </w:rPr>
        <w:t>, л</w:t>
      </w:r>
      <w:r w:rsidRPr="00632DED">
        <w:rPr>
          <w:sz w:val="28"/>
        </w:rPr>
        <w:t>ицо, в отношении которого ведется производство по делу, считается извещенным о времени и месте судебного рассмо</w:t>
      </w:r>
      <w:r w:rsidRPr="00632DED">
        <w:rPr>
          <w:sz w:val="28"/>
        </w:rPr>
        <w:t xml:space="preserve">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</w:t>
      </w:r>
      <w:r w:rsidRPr="00632DED">
        <w:rPr>
          <w:sz w:val="28"/>
        </w:rPr>
        <w:t>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</w:t>
      </w:r>
      <w:r w:rsidRPr="00632DED">
        <w:rPr>
          <w:sz w:val="28"/>
        </w:rPr>
        <w:t>уста 2005 года N 343.</w:t>
      </w:r>
    </w:p>
    <w:p w:rsidR="00632DED" w:rsidP="00EE4180">
      <w:pPr>
        <w:ind w:firstLine="567"/>
        <w:jc w:val="both"/>
        <w:rPr>
          <w:sz w:val="28"/>
        </w:rPr>
      </w:pPr>
      <w:r>
        <w:rPr>
          <w:sz w:val="28"/>
        </w:rPr>
        <w:t>С учетом того, что адресат по из</w:t>
      </w:r>
      <w:r w:rsidR="00096C25">
        <w:rPr>
          <w:sz w:val="28"/>
        </w:rPr>
        <w:t>вещению за телеграммой и судебной повесткой, направленным по месту жительства Коврова Т.Е., не явился, СМС-извещения по указанному в протоколе номеру телефона, на которое выразил письменное согласие, не получил, судья приходит к выводу о наличии надлежащего извещения Коврова Т.Е. о судебном заседа</w:t>
      </w:r>
      <w:r w:rsidR="00196253">
        <w:rPr>
          <w:sz w:val="28"/>
        </w:rPr>
        <w:t>нии и возможности рассмотрения д</w:t>
      </w:r>
      <w:r w:rsidR="00096C25">
        <w:rPr>
          <w:sz w:val="28"/>
        </w:rPr>
        <w:t xml:space="preserve">ела в его отсутствие. Кроме того, право на защиту Коврова Т.Е. в судебном заседание обеспечено участием его защитника Конева Т.Р. </w:t>
      </w:r>
    </w:p>
    <w:p w:rsidR="00D85D98" w:rsidP="00F40758">
      <w:pPr>
        <w:ind w:firstLine="567"/>
        <w:jc w:val="both"/>
        <w:rPr>
          <w:sz w:val="28"/>
        </w:rPr>
      </w:pPr>
      <w:r>
        <w:rPr>
          <w:sz w:val="28"/>
        </w:rPr>
        <w:t>В судебном заседании защитник Коврова Т.Е. – Конев Т.Р. просил дело об административном правонарушении в отношении своего подзащитного прекратить на основании п.2 ч.1 ст.24.5 КоАП РФ, мотивируя тем, что факт управления Ковровым Т.Е. транспортным средств</w:t>
      </w:r>
      <w:r>
        <w:rPr>
          <w:sz w:val="28"/>
        </w:rPr>
        <w:t>ом материалы дела не подтверждают; в протоколе об административном правонарушении указано, что Ковров Т.Е. управлял транспортным средством 26.07.2023 г. в 05 час. 40 мин, вместе с тем, исходя из представленной видеозаписи, в 05 час. 34 мин. 26.07.2023 г. К</w:t>
      </w:r>
      <w:r>
        <w:rPr>
          <w:sz w:val="28"/>
        </w:rPr>
        <w:t>овров Т.Е. снимает цветную пленку с стекла транспортного средства, никакого воздействия на рычаги и механизмы транспортного средства не осуществляет. Таким образом сведения о времени управления транспортным средством, установленные протоколом об администра</w:t>
      </w:r>
      <w:r>
        <w:rPr>
          <w:sz w:val="28"/>
        </w:rPr>
        <w:t xml:space="preserve">тивном правонарушении, противоречат видеозаписи. </w:t>
      </w:r>
      <w:r>
        <w:rPr>
          <w:sz w:val="28"/>
        </w:rPr>
        <w:t>Ходатайство защитника о вызове в судебное заседание инспектора ДПС судом не удовлетворено; в</w:t>
      </w:r>
      <w:r w:rsidRPr="00D85D98">
        <w:rPr>
          <w:sz w:val="28"/>
        </w:rPr>
        <w:t>ступившего в законную силу постановления по делу об административном правонарушении, за совершение административног</w:t>
      </w:r>
      <w:r w:rsidRPr="00D85D98">
        <w:rPr>
          <w:sz w:val="28"/>
        </w:rPr>
        <w:t>о правонарушения Ковровым Т.Е, предусмотренного положением части 3 п.1 ст.12.5 КоАП РФ</w:t>
      </w:r>
      <w:r w:rsidR="00F40758">
        <w:rPr>
          <w:sz w:val="28"/>
        </w:rPr>
        <w:t>,</w:t>
      </w:r>
      <w:r w:rsidRPr="00D85D98">
        <w:rPr>
          <w:sz w:val="28"/>
        </w:rPr>
        <w:t xml:space="preserve"> о котором говорит на видеозаписи 20230726 0555.MOV ИДПС М</w:t>
      </w:r>
      <w:r w:rsidRPr="00D85D98">
        <w:rPr>
          <w:sz w:val="28"/>
        </w:rPr>
        <w:t xml:space="preserve"> мате</w:t>
      </w:r>
      <w:r w:rsidR="00F40758">
        <w:rPr>
          <w:sz w:val="28"/>
        </w:rPr>
        <w:t>риалы настоящего дела</w:t>
      </w:r>
      <w:r w:rsidRPr="00D85D98">
        <w:rPr>
          <w:sz w:val="28"/>
        </w:rPr>
        <w:t xml:space="preserve"> не содержат и не нашли своего подтверждения в х</w:t>
      </w:r>
      <w:r w:rsidR="00F40758">
        <w:rPr>
          <w:sz w:val="28"/>
        </w:rPr>
        <w:t xml:space="preserve">оде изучения материалов по делу; файл видеозаписи </w:t>
      </w:r>
      <w:r w:rsidRPr="00D85D98">
        <w:rPr>
          <w:sz w:val="28"/>
        </w:rPr>
        <w:t xml:space="preserve">20230726_0533.MOV </w:t>
      </w:r>
      <w:r w:rsidR="00F40758">
        <w:rPr>
          <w:sz w:val="28"/>
        </w:rPr>
        <w:t xml:space="preserve"> - </w:t>
      </w:r>
      <w:r w:rsidRPr="00D85D98">
        <w:rPr>
          <w:sz w:val="28"/>
        </w:rPr>
        <w:t>26.07.2023 года 13 часов 33 минуты, что отличается от сведении и информации содержащиеся в видеозаписи и самом протоколе об отстранении от управления транспортным средством</w:t>
      </w:r>
      <w:r w:rsidR="00F40758">
        <w:rPr>
          <w:sz w:val="28"/>
        </w:rPr>
        <w:t xml:space="preserve">; файл </w:t>
      </w:r>
      <w:r w:rsidRPr="00D85D98">
        <w:rPr>
          <w:sz w:val="28"/>
        </w:rPr>
        <w:t xml:space="preserve">видеозаписи 20230726_0555.MOV </w:t>
      </w:r>
      <w:r w:rsidR="00F40758">
        <w:rPr>
          <w:sz w:val="28"/>
        </w:rPr>
        <w:t xml:space="preserve">создан </w:t>
      </w:r>
      <w:r w:rsidRPr="00D85D98">
        <w:rPr>
          <w:sz w:val="28"/>
        </w:rPr>
        <w:t xml:space="preserve">26.07.2023 года 13 часов 55 минут, </w:t>
      </w:r>
      <w:r w:rsidR="00F40758">
        <w:rPr>
          <w:sz w:val="28"/>
        </w:rPr>
        <w:t xml:space="preserve">что </w:t>
      </w:r>
      <w:r w:rsidRPr="00D85D98">
        <w:rPr>
          <w:sz w:val="28"/>
        </w:rPr>
        <w:t>отличается от времени указанного в акте освидетельствования лица на состояние алкогольного опьянения 86 ГП 040106 и в самой</w:t>
      </w:r>
      <w:r w:rsidR="00F40758">
        <w:rPr>
          <w:sz w:val="28"/>
        </w:rPr>
        <w:t xml:space="preserve"> видеозаписи как 05: 55; </w:t>
      </w:r>
      <w:r w:rsidRPr="00D85D98">
        <w:rPr>
          <w:sz w:val="28"/>
        </w:rPr>
        <w:t xml:space="preserve"> </w:t>
      </w:r>
      <w:r w:rsidR="00F40758">
        <w:rPr>
          <w:sz w:val="28"/>
        </w:rPr>
        <w:t>файл видеозаписи 20230726 0605</w:t>
      </w:r>
      <w:r w:rsidRPr="00D85D98">
        <w:rPr>
          <w:sz w:val="28"/>
        </w:rPr>
        <w:t xml:space="preserve">.MOV </w:t>
      </w:r>
      <w:r w:rsidR="00F40758">
        <w:rPr>
          <w:sz w:val="28"/>
        </w:rPr>
        <w:t xml:space="preserve">создан </w:t>
      </w:r>
      <w:r w:rsidRPr="00D85D98">
        <w:rPr>
          <w:sz w:val="28"/>
        </w:rPr>
        <w:t xml:space="preserve">26.07.2023 года 14 </w:t>
      </w:r>
      <w:r w:rsidRPr="00D85D98">
        <w:rPr>
          <w:sz w:val="28"/>
        </w:rPr>
        <w:t>часов 05 минут, тогда когда такое время напрямую отличается от содержания самого протокола о направлении на медицинское освидетельствование на состояние опьянение, и сведении о времени содержащиеся в виде</w:t>
      </w:r>
      <w:r w:rsidR="00F40758">
        <w:rPr>
          <w:sz w:val="28"/>
        </w:rPr>
        <w:t>озаписи процессуальных действий.</w:t>
      </w:r>
    </w:p>
    <w:p w:rsidR="00CF6C7F" w:rsidP="000C200B">
      <w:pPr>
        <w:ind w:firstLine="567"/>
        <w:jc w:val="both"/>
        <w:rPr>
          <w:sz w:val="28"/>
        </w:rPr>
      </w:pPr>
      <w:r>
        <w:rPr>
          <w:sz w:val="28"/>
        </w:rPr>
        <w:t>Заслушав</w:t>
      </w:r>
      <w:r w:rsidR="00F40758">
        <w:rPr>
          <w:sz w:val="28"/>
        </w:rPr>
        <w:t xml:space="preserve"> защитника Конева Т.Р.</w:t>
      </w:r>
      <w:r>
        <w:rPr>
          <w:sz w:val="28"/>
        </w:rPr>
        <w:t xml:space="preserve">, исследовав материалы дела, судья </w:t>
      </w:r>
      <w:r w:rsidR="0087736C">
        <w:rPr>
          <w:sz w:val="28"/>
        </w:rPr>
        <w:t>приходит к выводу о том</w:t>
      </w:r>
      <w:r>
        <w:rPr>
          <w:sz w:val="28"/>
        </w:rPr>
        <w:t xml:space="preserve">, что вина </w:t>
      </w:r>
      <w:r w:rsidR="00F40758">
        <w:rPr>
          <w:sz w:val="28"/>
        </w:rPr>
        <w:t xml:space="preserve">Коврова Т.Е. </w:t>
      </w:r>
      <w:r>
        <w:rPr>
          <w:sz w:val="28"/>
        </w:rPr>
        <w:t>в совершении правонарушения, предусмотренного ч.1 ст.12.26 КоАП РФ, установлена.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В соответствии со ст. </w:t>
      </w:r>
      <w:hyperlink r:id="rId5" w:history="1">
        <w:r>
          <w:rPr>
            <w:sz w:val="28"/>
          </w:rPr>
          <w:t>26.2</w:t>
        </w:r>
      </w:hyperlink>
      <w:r>
        <w:rPr>
          <w:sz w:val="28"/>
        </w:rPr>
        <w:t> КоАП РФ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</w:t>
      </w:r>
      <w:r>
        <w:rPr>
          <w:sz w:val="28"/>
        </w:rPr>
        <w:t>ого к административной ответственности, а также иные обстоятельства, имеющие значение для правильного разрешения дела.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В силу ст. </w:t>
      </w:r>
      <w:hyperlink r:id="rId6" w:history="1">
        <w:r>
          <w:rPr>
            <w:sz w:val="28"/>
          </w:rPr>
          <w:t>26.11</w:t>
        </w:r>
      </w:hyperlink>
      <w:r>
        <w:rPr>
          <w:sz w:val="28"/>
        </w:rPr>
        <w:t xml:space="preserve">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CF6C7F" w:rsidP="00CF6C7F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В соответствии с ч. 1.1 ст. 27.12 Кодекса РФ об административных правонарушен</w:t>
      </w:r>
      <w:r w:rsidRPr="00313BED">
        <w:rPr>
          <w:sz w:val="28"/>
          <w:szCs w:val="28"/>
        </w:rPr>
        <w:t>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</w:t>
      </w:r>
      <w:r w:rsidRPr="00313BED">
        <w:rPr>
          <w:sz w:val="28"/>
          <w:szCs w:val="28"/>
        </w:rPr>
        <w:t>тствии с ч. 6 ст. 27.12 Кодекса РФ об административных правонарушениях. При отказе от прохождения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F6C7F" w:rsidRPr="00A45838" w:rsidP="00CF6C7F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соответствии с п. 2.3.2 Правил дорожного движения Российской Федерации, утвержденных постановлением Совета Министров – Правительства Российской Федерации от 23.10.1993 года № 1090, водитель транспортного </w:t>
      </w:r>
      <w:r>
        <w:rPr>
          <w:rFonts w:eastAsia="Calibri"/>
          <w:sz w:val="28"/>
          <w:szCs w:val="28"/>
          <w:lang w:eastAsia="en-US"/>
        </w:rPr>
        <w:t>средства обязан по требованию должностных лиц, уполн</w:t>
      </w:r>
      <w:r>
        <w:rPr>
          <w:rFonts w:eastAsia="Calibri"/>
          <w:sz w:val="28"/>
          <w:szCs w:val="28"/>
          <w:lang w:eastAsia="en-US"/>
        </w:rPr>
        <w:t>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F6C7F" w:rsidRPr="00290E71" w:rsidP="00CF6C7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13BED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 xml:space="preserve">2 </w:t>
      </w:r>
      <w:r w:rsidRPr="00313BED">
        <w:rPr>
          <w:sz w:val="28"/>
          <w:szCs w:val="28"/>
        </w:rPr>
        <w:t>Правил освидет</w:t>
      </w:r>
      <w:r w:rsidRPr="00313BED">
        <w:rPr>
          <w:sz w:val="28"/>
          <w:szCs w:val="28"/>
        </w:rPr>
        <w:t>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освидетельствование, и оформления его результатов</w:t>
      </w:r>
      <w:r>
        <w:rPr>
          <w:sz w:val="28"/>
          <w:szCs w:val="28"/>
        </w:rPr>
        <w:t>, утверждённых постановлением Правите</w:t>
      </w:r>
      <w:r>
        <w:rPr>
          <w:sz w:val="28"/>
          <w:szCs w:val="28"/>
        </w:rPr>
        <w:t xml:space="preserve">льства Российской Федерации от </w:t>
      </w:r>
      <w:r w:rsidRPr="001E7576">
        <w:rPr>
          <w:sz w:val="28"/>
          <w:szCs w:val="28"/>
        </w:rPr>
        <w:t xml:space="preserve">21 октября 2022 г. N 1882 </w:t>
      </w:r>
      <w:r>
        <w:rPr>
          <w:sz w:val="28"/>
          <w:szCs w:val="28"/>
        </w:rPr>
        <w:t>(в редакции, действующей на дату совершения правонарушения</w:t>
      </w:r>
      <w:r w:rsidRPr="00313BED">
        <w:rPr>
          <w:sz w:val="28"/>
          <w:szCs w:val="28"/>
        </w:rPr>
        <w:t xml:space="preserve">), установлено, что </w:t>
      </w:r>
      <w:r>
        <w:rPr>
          <w:sz w:val="28"/>
          <w:szCs w:val="28"/>
        </w:rPr>
        <w:t>д</w:t>
      </w:r>
      <w:r w:rsidRPr="007F1525">
        <w:rPr>
          <w:sz w:val="28"/>
          <w:szCs w:val="28"/>
        </w:rPr>
        <w:t>олжностные лица, которым предоставлено право государственного надзора и контроля за безопасностью движения и эксплуатаци</w:t>
      </w:r>
      <w:r w:rsidRPr="007F1525">
        <w:rPr>
          <w:sz w:val="28"/>
          <w:szCs w:val="28"/>
        </w:rPr>
        <w:t>и транспортного средства соответствующего вида, в присутствии 2 понятых либо с применением видеозаписи проводят освидетельствование на состояние алкогольного опьянения лица, которое управляет транспортным средством соответствующего вида, в отношении которо</w:t>
      </w:r>
      <w:r w:rsidRPr="007F1525">
        <w:rPr>
          <w:sz w:val="28"/>
          <w:szCs w:val="28"/>
        </w:rPr>
        <w:t>го имеются достаточные основания полагать, что оно находится в состоянии опьянения (запах алкоголя изо рта, и (или) неустойчивость позы, и (или) нарушение речи, и (или) резкое изменение окраски кожных покровов лица, и (или) поведение, н</w:t>
      </w:r>
      <w:r>
        <w:rPr>
          <w:sz w:val="28"/>
          <w:szCs w:val="28"/>
        </w:rPr>
        <w:t>е соответствующее об</w:t>
      </w:r>
      <w:r>
        <w:rPr>
          <w:sz w:val="28"/>
          <w:szCs w:val="28"/>
        </w:rPr>
        <w:t xml:space="preserve">становке). </w:t>
      </w:r>
    </w:p>
    <w:p w:rsidR="00CF6C7F" w:rsidP="00CF6C7F">
      <w:pPr>
        <w:ind w:right="3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п. 8 указанных</w:t>
      </w:r>
      <w:r w:rsidRPr="00313BED">
        <w:rPr>
          <w:iCs/>
          <w:sz w:val="28"/>
          <w:szCs w:val="28"/>
        </w:rPr>
        <w:t xml:space="preserve"> Правил освидетельствования, направлению на медицинское освидетельствование на состояние опьянения водитель транспортного средства подлежит, в том числе, </w:t>
      </w:r>
      <w:r w:rsidRPr="007E40E0">
        <w:rPr>
          <w:iCs/>
          <w:sz w:val="28"/>
          <w:szCs w:val="28"/>
        </w:rPr>
        <w:t>при наличии достаточных оснований полагать, что водитель тр</w:t>
      </w:r>
      <w:r w:rsidRPr="007E40E0">
        <w:rPr>
          <w:iCs/>
          <w:sz w:val="28"/>
          <w:szCs w:val="28"/>
        </w:rPr>
        <w:t>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 w:rsidRPr="00313BED">
        <w:rPr>
          <w:iCs/>
          <w:sz w:val="28"/>
          <w:szCs w:val="28"/>
        </w:rPr>
        <w:t xml:space="preserve"> </w:t>
      </w:r>
    </w:p>
    <w:p w:rsidR="00CF6C7F" w:rsidRPr="00192D82" w:rsidP="00CF6C7F">
      <w:pPr>
        <w:ind w:right="30" w:firstLine="709"/>
        <w:jc w:val="both"/>
        <w:rPr>
          <w:iCs/>
          <w:sz w:val="28"/>
          <w:szCs w:val="28"/>
        </w:rPr>
      </w:pPr>
      <w:r w:rsidRPr="00313BED">
        <w:rPr>
          <w:iCs/>
          <w:sz w:val="28"/>
          <w:szCs w:val="28"/>
        </w:rPr>
        <w:t>В соответствии с п. 11 постановления Пленума Верховного Суда РФ от 25.06.2019 № 20 «</w:t>
      </w:r>
      <w:r w:rsidRPr="00C14147">
        <w:rPr>
          <w:iCs/>
          <w:sz w:val="28"/>
          <w:szCs w:val="28"/>
        </w:rPr>
        <w:t>О некоторых вопросах, возникающих</w:t>
      </w:r>
      <w:r w:rsidRPr="00C14147">
        <w:rPr>
          <w:iCs/>
          <w:sz w:val="28"/>
          <w:szCs w:val="28"/>
        </w:rPr>
        <w:t xml:space="preserve"> в судебной практике при рассмотрении дел об административных правонарушениях, предусмотренных главой 12 КоАП РФ», </w:t>
      </w:r>
      <w:r w:rsidRPr="00192D82">
        <w:rPr>
          <w:iCs/>
          <w:sz w:val="28"/>
          <w:szCs w:val="28"/>
        </w:rPr>
        <w:t>невыполнение водителем транспортного средства требования о прохождении медицинского освидетельствования на состояние опьянения - по </w:t>
      </w:r>
      <w:hyperlink r:id="rId4" w:anchor="/document/12125267/entry/1226" w:history="1">
        <w:r w:rsidRPr="00192D82">
          <w:rPr>
            <w:iCs/>
            <w:sz w:val="28"/>
            <w:szCs w:val="28"/>
          </w:rPr>
          <w:t>статье 12.26</w:t>
        </w:r>
      </w:hyperlink>
      <w:r w:rsidRPr="00192D82">
        <w:rPr>
          <w:iCs/>
          <w:sz w:val="28"/>
          <w:szCs w:val="28"/>
        </w:rPr>
        <w:t> данного кодекса.</w:t>
      </w:r>
    </w:p>
    <w:p w:rsidR="00CF6C7F" w:rsidRPr="00192D82" w:rsidP="00CF6C7F">
      <w:pPr>
        <w:ind w:right="30" w:firstLine="709"/>
        <w:jc w:val="both"/>
        <w:rPr>
          <w:iCs/>
          <w:sz w:val="28"/>
          <w:szCs w:val="28"/>
        </w:rPr>
      </w:pPr>
      <w:r w:rsidRPr="00192D82">
        <w:rPr>
          <w:iCs/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</w:t>
      </w:r>
      <w:r w:rsidRPr="00192D82">
        <w:rPr>
          <w:iCs/>
          <w:sz w:val="28"/>
          <w:szCs w:val="28"/>
        </w:rPr>
        <w:t>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</w:t>
      </w:r>
      <w:r w:rsidRPr="00192D82">
        <w:rPr>
          <w:iCs/>
          <w:sz w:val="28"/>
          <w:szCs w:val="28"/>
        </w:rPr>
        <w:t>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CF6C7F" w:rsidRPr="00192D82" w:rsidP="00CF6C7F">
      <w:pPr>
        <w:ind w:right="30" w:firstLine="709"/>
        <w:jc w:val="both"/>
        <w:rPr>
          <w:iCs/>
          <w:sz w:val="28"/>
          <w:szCs w:val="28"/>
        </w:rPr>
      </w:pPr>
      <w:r w:rsidRPr="00192D82">
        <w:rPr>
          <w:iCs/>
          <w:sz w:val="28"/>
          <w:szCs w:val="28"/>
        </w:rPr>
        <w:t>Обстоятельства, послужившие законным основанием для направления водителя на медицинское освидетел</w:t>
      </w:r>
      <w:r w:rsidRPr="00192D82">
        <w:rPr>
          <w:iCs/>
          <w:sz w:val="28"/>
          <w:szCs w:val="28"/>
        </w:rPr>
        <w:t>ьствование, должны быть указаны в</w:t>
      </w:r>
      <w:r>
        <w:rPr>
          <w:iCs/>
          <w:sz w:val="28"/>
          <w:szCs w:val="28"/>
        </w:rPr>
        <w:t xml:space="preserve"> </w:t>
      </w:r>
      <w:r w:rsidRPr="00192D82">
        <w:rPr>
          <w:iCs/>
          <w:sz w:val="28"/>
          <w:szCs w:val="28"/>
        </w:rPr>
        <w:t>протоколе о направлении на медицинское освидетельствование на состояние опьянения (</w:t>
      </w:r>
      <w:hyperlink r:id="rId4" w:anchor="/document/12125267/entry/271204" w:history="1">
        <w:r w:rsidRPr="00192D82">
          <w:rPr>
            <w:iCs/>
            <w:sz w:val="28"/>
            <w:szCs w:val="28"/>
          </w:rPr>
          <w:t>часть 4 статьи 27.12</w:t>
        </w:r>
      </w:hyperlink>
      <w:r w:rsidRPr="00192D82">
        <w:rPr>
          <w:iCs/>
          <w:sz w:val="28"/>
          <w:szCs w:val="28"/>
        </w:rPr>
        <w:t> КоАП РФ).</w:t>
      </w:r>
    </w:p>
    <w:p w:rsidR="00CF6C7F" w:rsidRPr="00192D82" w:rsidP="00CF6C7F">
      <w:pPr>
        <w:ind w:right="30" w:firstLine="709"/>
        <w:jc w:val="both"/>
        <w:rPr>
          <w:iCs/>
          <w:sz w:val="28"/>
          <w:szCs w:val="28"/>
        </w:rPr>
      </w:pPr>
      <w:r w:rsidRPr="00192D82">
        <w:rPr>
          <w:iCs/>
          <w:sz w:val="28"/>
          <w:szCs w:val="28"/>
        </w:rPr>
        <w:t>Отказ от выполнения зак</w:t>
      </w:r>
      <w:r w:rsidRPr="00192D82">
        <w:rPr>
          <w:iCs/>
          <w:sz w:val="28"/>
          <w:szCs w:val="28"/>
        </w:rPr>
        <w:t>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 </w:t>
      </w:r>
      <w:hyperlink r:id="rId4" w:anchor="/document/12125267/entry/1226" w:history="1">
        <w:r w:rsidRPr="00192D82">
          <w:rPr>
            <w:iCs/>
            <w:sz w:val="28"/>
            <w:szCs w:val="28"/>
          </w:rPr>
          <w:t>статьей 12.26</w:t>
        </w:r>
      </w:hyperlink>
      <w:r w:rsidRPr="00192D82">
        <w:rPr>
          <w:iCs/>
          <w:sz w:val="28"/>
          <w:szCs w:val="28"/>
        </w:rPr>
        <w:t> 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</w:t>
      </w:r>
      <w:r w:rsidRPr="00192D82">
        <w:rPr>
          <w:iCs/>
          <w:sz w:val="28"/>
          <w:szCs w:val="28"/>
        </w:rPr>
        <w:t>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</w:t>
      </w:r>
      <w:r w:rsidRPr="00192D82">
        <w:rPr>
          <w:iCs/>
          <w:sz w:val="28"/>
          <w:szCs w:val="28"/>
        </w:rPr>
        <w:t>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CF6C7F" w:rsidRPr="00313BED" w:rsidP="00CF6C7F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 xml:space="preserve">В соответствии с ч. 1 ст. 12.26 Кодекса </w:t>
      </w:r>
      <w:r w:rsidRPr="00313BED">
        <w:rPr>
          <w:sz w:val="28"/>
          <w:szCs w:val="28"/>
        </w:rPr>
        <w:t>РФ об административных правонарушениях, ответственность за данное правонарушение наступает в случае невыполнения водителем законного требования сотрудника полиции о прохождении медицинского освидетельствования на состояние опьянения.</w:t>
      </w:r>
    </w:p>
    <w:p w:rsidR="00CF6C7F" w:rsidRPr="00313BED" w:rsidP="00CF6C7F">
      <w:pPr>
        <w:ind w:right="30" w:firstLine="709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Выяснение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объяснений лица, в отношении которого ведется производство по делу об административн</w:t>
      </w:r>
      <w:r w:rsidRPr="00313BED">
        <w:rPr>
          <w:sz w:val="28"/>
          <w:szCs w:val="28"/>
        </w:rPr>
        <w:t xml:space="preserve">ом правонарушении, а также на основании иных доказательств, предусмотренных </w:t>
      </w:r>
      <w:hyperlink r:id="rId7" w:history="1">
        <w:r w:rsidRPr="00313BED">
          <w:rPr>
            <w:sz w:val="28"/>
            <w:szCs w:val="28"/>
          </w:rPr>
          <w:t>ч. 2 ст. 26.2</w:t>
        </w:r>
      </w:hyperlink>
      <w:r w:rsidRPr="00313BED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F6C7F" w:rsidRPr="001F77EE" w:rsidP="00CF6C7F">
      <w:pPr>
        <w:ind w:firstLine="708"/>
        <w:jc w:val="both"/>
        <w:rPr>
          <w:sz w:val="28"/>
          <w:szCs w:val="28"/>
        </w:rPr>
      </w:pPr>
      <w:r w:rsidRPr="001F77EE">
        <w:rPr>
          <w:sz w:val="28"/>
          <w:szCs w:val="28"/>
        </w:rPr>
        <w:t>Субъектом административного правонарушения, предусмотренного</w:t>
      </w:r>
      <w:r w:rsidRPr="001F77EE">
        <w:rPr>
          <w:sz w:val="28"/>
          <w:szCs w:val="28"/>
        </w:rPr>
        <w:t xml:space="preserve"> частью 1 статьи 12.26 Кодекса Российской Федерации об административных правонарушениях, является водитель транспортного средства.</w:t>
      </w:r>
    </w:p>
    <w:p w:rsidR="00CF6C7F" w:rsidRPr="001F77EE" w:rsidP="00CF6C7F">
      <w:pPr>
        <w:ind w:firstLine="708"/>
        <w:jc w:val="both"/>
        <w:rPr>
          <w:sz w:val="28"/>
          <w:szCs w:val="28"/>
        </w:rPr>
      </w:pPr>
      <w:r w:rsidRPr="001F77EE">
        <w:rPr>
          <w:sz w:val="28"/>
          <w:szCs w:val="28"/>
        </w:rPr>
        <w:t>В силу пункта 1.2 Правил дорожного движения водителем признается лицо, управляющее каким-либо транспортным средством.</w:t>
      </w:r>
    </w:p>
    <w:p w:rsidR="00CF6C7F" w:rsidRPr="00313BED" w:rsidP="00854167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Факт со</w:t>
      </w:r>
      <w:r w:rsidRPr="00313BED">
        <w:rPr>
          <w:sz w:val="28"/>
          <w:szCs w:val="28"/>
        </w:rPr>
        <w:t>вершения административного правонарушения и вина</w:t>
      </w:r>
      <w:r>
        <w:rPr>
          <w:sz w:val="28"/>
          <w:szCs w:val="28"/>
        </w:rPr>
        <w:t xml:space="preserve"> </w:t>
      </w:r>
      <w:r w:rsidR="00854167">
        <w:rPr>
          <w:sz w:val="28"/>
          <w:szCs w:val="28"/>
        </w:rPr>
        <w:t xml:space="preserve">Коврова Т.Е. </w:t>
      </w:r>
      <w:r>
        <w:rPr>
          <w:sz w:val="28"/>
          <w:szCs w:val="28"/>
        </w:rPr>
        <w:t xml:space="preserve">в совершении вменяемого его правонарушения </w:t>
      </w:r>
      <w:r w:rsidRPr="00313BED">
        <w:rPr>
          <w:sz w:val="28"/>
          <w:szCs w:val="28"/>
        </w:rPr>
        <w:t xml:space="preserve">объективно подтверждаются совокупностью исследованных в судебном заседании доказательств: </w:t>
      </w:r>
    </w:p>
    <w:p w:rsidR="00854167" w:rsidP="00854167">
      <w:pPr>
        <w:ind w:firstLine="567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86 ХМ429700 </w:t>
      </w:r>
      <w:r>
        <w:rPr>
          <w:sz w:val="28"/>
        </w:rPr>
        <w:t xml:space="preserve">от 26.07.2023 г., </w:t>
      </w:r>
      <w:r w:rsidR="00037646">
        <w:rPr>
          <w:sz w:val="28"/>
        </w:rPr>
        <w:t xml:space="preserve">которым установлено, что </w:t>
      </w:r>
      <w:r>
        <w:rPr>
          <w:sz w:val="28"/>
        </w:rPr>
        <w:t>водитель Ковров Т.Е., 26.07.2023 г. в 06 час 18 минут по адресу г.Нефтеюганск, ул.Ленина, д.18/1, не выполнил законное требование уполномоченного должностного лица о прохождении медицинского освидетельствования на</w:t>
      </w:r>
      <w:r>
        <w:rPr>
          <w:sz w:val="28"/>
        </w:rPr>
        <w:t xml:space="preserve"> состояние опьянения при наличии признаков: резкое изменение окраски кожных покровов лица, если такие действия (бездействие) не </w:t>
      </w:r>
      <w:r>
        <w:rPr>
          <w:sz w:val="28"/>
        </w:rPr>
        <w:t>содержат уголовного наказуемого деяния, чем нарушил требования п.2.3.2 Правил дорожного движения РФ. Водитель Ковров Т.Е. 26.07.</w:t>
      </w:r>
      <w:r>
        <w:rPr>
          <w:sz w:val="28"/>
        </w:rPr>
        <w:t xml:space="preserve">2023 г. в 05 час. 40 мин. по адресу: г.Нефтеюганск, ул.Ленина, д.18/1, управлял транспортным средством «Ауди А6» государственный регистрационный знак </w:t>
      </w:r>
      <w:r w:rsidR="00AA6188">
        <w:rPr>
          <w:sz w:val="28"/>
        </w:rPr>
        <w:t>*</w:t>
      </w:r>
      <w:r>
        <w:rPr>
          <w:sz w:val="28"/>
        </w:rPr>
        <w:t>.</w:t>
      </w:r>
    </w:p>
    <w:p w:rsidR="007B76FC" w:rsidP="007B76FC">
      <w:pPr>
        <w:ind w:firstLine="567"/>
        <w:jc w:val="both"/>
        <w:rPr>
          <w:sz w:val="28"/>
        </w:rPr>
      </w:pPr>
      <w:r>
        <w:rPr>
          <w:sz w:val="28"/>
        </w:rPr>
        <w:t>Перед составлением</w:t>
      </w:r>
      <w:r w:rsidR="00CF6C7F">
        <w:rPr>
          <w:sz w:val="28"/>
        </w:rPr>
        <w:t xml:space="preserve"> протокола </w:t>
      </w:r>
      <w:r>
        <w:rPr>
          <w:sz w:val="28"/>
        </w:rPr>
        <w:t xml:space="preserve">Коврову Т.Е. </w:t>
      </w:r>
      <w:r w:rsidR="00CF6C7F">
        <w:rPr>
          <w:sz w:val="28"/>
        </w:rPr>
        <w:t>были разъяснены права, предусмотренные ст.51 Конституции РФ и ст.25.1 Кодекса РФ об административных правонарушениях, с протоколом он ознакомлен, копию протокола получил, о чем свидетельствуют его подписи в соответствующих графах протокола. При составлении протокола</w:t>
      </w:r>
      <w:r w:rsidRPr="00403DE6" w:rsidR="00CF6C7F">
        <w:rPr>
          <w:sz w:val="28"/>
        </w:rPr>
        <w:t xml:space="preserve"> </w:t>
      </w:r>
      <w:r w:rsidR="00CF6C7F">
        <w:rPr>
          <w:sz w:val="28"/>
        </w:rPr>
        <w:t xml:space="preserve"> </w:t>
      </w:r>
      <w:r>
        <w:rPr>
          <w:sz w:val="28"/>
        </w:rPr>
        <w:t xml:space="preserve">Ковров Т.Е. </w:t>
      </w:r>
      <w:r w:rsidR="00CF6C7F">
        <w:rPr>
          <w:sz w:val="28"/>
        </w:rPr>
        <w:t>замечаний к содержанию протокола не указал</w:t>
      </w:r>
      <w:r>
        <w:rPr>
          <w:sz w:val="28"/>
        </w:rPr>
        <w:t>, в объяснениях указал: - «отказался по причине того, что сильно тороплюсь».</w:t>
      </w:r>
      <w:r w:rsidRPr="007B76FC">
        <w:rPr>
          <w:sz w:val="28"/>
        </w:rPr>
        <w:t xml:space="preserve"> </w:t>
      </w:r>
    </w:p>
    <w:p w:rsidR="007B76FC" w:rsidP="007B76FC">
      <w:pPr>
        <w:ind w:firstLine="567"/>
        <w:jc w:val="both"/>
        <w:rPr>
          <w:sz w:val="28"/>
        </w:rPr>
      </w:pPr>
      <w:r>
        <w:rPr>
          <w:sz w:val="28"/>
        </w:rPr>
        <w:t>Изменения в протокол внесены в отсутствие Коврова</w:t>
      </w:r>
      <w:r>
        <w:rPr>
          <w:sz w:val="28"/>
        </w:rPr>
        <w:t xml:space="preserve"> Т.Е., который был надлежащим образом извещен о дате, месте и времени внесения изменений в протокол, для участия не явился. Протокол направлен Коврову Т.Е. по месту жительства. Данные обстоятельства подтверждаются письменным уведомлением, сопроводительным </w:t>
      </w:r>
      <w:r>
        <w:rPr>
          <w:sz w:val="28"/>
        </w:rPr>
        <w:t>письмом к протоколу, а так же квитанциями о почтовых отправления.</w:t>
      </w:r>
    </w:p>
    <w:p w:rsidR="00037646" w:rsidP="0016340B">
      <w:pPr>
        <w:ind w:firstLine="567"/>
        <w:jc w:val="both"/>
        <w:rPr>
          <w:sz w:val="28"/>
        </w:rPr>
      </w:pPr>
      <w:r>
        <w:rPr>
          <w:sz w:val="28"/>
        </w:rPr>
        <w:t>- протоколом об отстранении от управления тр</w:t>
      </w:r>
      <w:r w:rsidR="007B76FC">
        <w:rPr>
          <w:sz w:val="28"/>
        </w:rPr>
        <w:t>анспортным средством 86АК540382 от 26.07</w:t>
      </w:r>
      <w:r>
        <w:rPr>
          <w:sz w:val="28"/>
        </w:rPr>
        <w:t xml:space="preserve">.2023 г., которым </w:t>
      </w:r>
      <w:r w:rsidR="007B76FC">
        <w:rPr>
          <w:sz w:val="28"/>
        </w:rPr>
        <w:t>Ковров Т.Е. 26.07.2023 г. в 05 час. 40 мин. по адресу: г.Нефтеюганск, ул.Ленина, д.18/1</w:t>
      </w:r>
      <w:r w:rsidR="002459AE">
        <w:rPr>
          <w:sz w:val="28"/>
        </w:rPr>
        <w:t xml:space="preserve">, </w:t>
      </w:r>
      <w:r>
        <w:rPr>
          <w:sz w:val="28"/>
        </w:rPr>
        <w:t>в связи с наличием</w:t>
      </w:r>
      <w:r w:rsidRPr="00F81196">
        <w:rPr>
          <w:sz w:val="28"/>
        </w:rPr>
        <w:t xml:space="preserve"> </w:t>
      </w:r>
      <w:r w:rsidR="0016340B">
        <w:rPr>
          <w:sz w:val="28"/>
        </w:rPr>
        <w:t xml:space="preserve">признаков опьянения: резкое изменение окраски кожных покровов лица, </w:t>
      </w:r>
      <w:r w:rsidR="002459AE">
        <w:rPr>
          <w:sz w:val="28"/>
        </w:rPr>
        <w:t xml:space="preserve">был </w:t>
      </w:r>
      <w:r>
        <w:rPr>
          <w:sz w:val="28"/>
        </w:rPr>
        <w:t>отстранен от управления транспортным средством</w:t>
      </w:r>
      <w:r w:rsidR="0016340B">
        <w:rPr>
          <w:sz w:val="28"/>
        </w:rPr>
        <w:t xml:space="preserve"> «Ауди А6» государственный регистрационный знак </w:t>
      </w:r>
      <w:r w:rsidR="00AA6188">
        <w:rPr>
          <w:sz w:val="28"/>
        </w:rPr>
        <w:t>*</w:t>
      </w:r>
      <w:r w:rsidR="0016340B">
        <w:rPr>
          <w:sz w:val="28"/>
        </w:rPr>
        <w:t xml:space="preserve">. </w:t>
      </w:r>
      <w:r>
        <w:rPr>
          <w:sz w:val="28"/>
        </w:rPr>
        <w:t>Протокол составлен при ведении видеозаписи. Протокол содерж</w:t>
      </w:r>
      <w:r>
        <w:rPr>
          <w:sz w:val="28"/>
        </w:rPr>
        <w:t>ит подпись должностного лица и</w:t>
      </w:r>
      <w:r w:rsidR="0016340B">
        <w:rPr>
          <w:sz w:val="28"/>
        </w:rPr>
        <w:t xml:space="preserve"> Коврова Т.Е.</w:t>
      </w:r>
      <w:r w:rsidR="002459AE">
        <w:rPr>
          <w:sz w:val="28"/>
        </w:rPr>
        <w:t xml:space="preserve">, который каких-либо письменных возражений при составлении данного протокола не указал. </w:t>
      </w:r>
    </w:p>
    <w:p w:rsidR="00037646" w:rsidP="00F01B34">
      <w:pPr>
        <w:ind w:firstLine="567"/>
        <w:jc w:val="both"/>
        <w:rPr>
          <w:sz w:val="28"/>
        </w:rPr>
      </w:pPr>
      <w:r>
        <w:rPr>
          <w:sz w:val="28"/>
        </w:rPr>
        <w:t xml:space="preserve">- Актом освидетельствования </w:t>
      </w:r>
      <w:r w:rsidR="003400DA">
        <w:rPr>
          <w:sz w:val="28"/>
        </w:rPr>
        <w:t>на состояние алкогольного опьянения 86ГП</w:t>
      </w:r>
      <w:r w:rsidR="0016340B">
        <w:rPr>
          <w:sz w:val="28"/>
        </w:rPr>
        <w:t>040106 от 26.07</w:t>
      </w:r>
      <w:r w:rsidR="003400DA">
        <w:rPr>
          <w:sz w:val="28"/>
        </w:rPr>
        <w:t xml:space="preserve">.2023 г., </w:t>
      </w:r>
      <w:r w:rsidR="0016340B">
        <w:rPr>
          <w:sz w:val="28"/>
        </w:rPr>
        <w:t xml:space="preserve">которым зафиксирована административная процедура – освидетельствование Коврова Т.Е. </w:t>
      </w:r>
      <w:r w:rsidR="00F01B34">
        <w:rPr>
          <w:sz w:val="28"/>
        </w:rPr>
        <w:t xml:space="preserve">26.07.2023 г. в 06 час. 10 мин. </w:t>
      </w:r>
      <w:r w:rsidR="0016340B">
        <w:rPr>
          <w:sz w:val="28"/>
        </w:rPr>
        <w:t xml:space="preserve">на состояние алкогольного опьянения с применением технического средства измерения Алкотестор </w:t>
      </w:r>
      <w:r w:rsidR="0016340B">
        <w:rPr>
          <w:sz w:val="28"/>
          <w:lang w:val="en-US"/>
        </w:rPr>
        <w:t>PRO</w:t>
      </w:r>
      <w:r w:rsidR="0016340B">
        <w:rPr>
          <w:sz w:val="28"/>
        </w:rPr>
        <w:t xml:space="preserve">-100 </w:t>
      </w:r>
      <w:r w:rsidR="0016340B">
        <w:rPr>
          <w:sz w:val="28"/>
          <w:lang w:val="en-US"/>
        </w:rPr>
        <w:t>touch</w:t>
      </w:r>
      <w:r w:rsidR="00F01B34">
        <w:rPr>
          <w:sz w:val="28"/>
        </w:rPr>
        <w:t>,</w:t>
      </w:r>
      <w:r w:rsidRPr="0016340B" w:rsidR="0016340B">
        <w:rPr>
          <w:sz w:val="28"/>
        </w:rPr>
        <w:t xml:space="preserve"> </w:t>
      </w:r>
      <w:r w:rsidR="00F01B34">
        <w:rPr>
          <w:sz w:val="28"/>
        </w:rPr>
        <w:t>з</w:t>
      </w:r>
      <w:r w:rsidR="0016340B">
        <w:rPr>
          <w:sz w:val="28"/>
        </w:rPr>
        <w:t xml:space="preserve">аводской номер </w:t>
      </w:r>
      <w:r w:rsidR="00F01B34">
        <w:rPr>
          <w:sz w:val="28"/>
        </w:rPr>
        <w:t xml:space="preserve">850661, дата последней поверки 11.04.2023 г. Показания прибора составили 0,000 мг/л., состояние алкогольного опьянения не установлено. </w:t>
      </w:r>
      <w:r w:rsidR="007B5591">
        <w:rPr>
          <w:sz w:val="28"/>
        </w:rPr>
        <w:t xml:space="preserve">Административная процедура проведена при применении видеозаписи, которой </w:t>
      </w:r>
      <w:r w:rsidR="00F01B34">
        <w:rPr>
          <w:sz w:val="28"/>
        </w:rPr>
        <w:t>подтверждается соблюдение порядка проведения освидетельствования и достоверность установленных Актом освидетельствования данных;</w:t>
      </w:r>
    </w:p>
    <w:p w:rsidR="00F01B34" w:rsidP="00F01B34">
      <w:pPr>
        <w:ind w:firstLine="567"/>
        <w:jc w:val="both"/>
        <w:rPr>
          <w:sz w:val="28"/>
        </w:rPr>
      </w:pPr>
      <w:r>
        <w:rPr>
          <w:sz w:val="28"/>
        </w:rPr>
        <w:t xml:space="preserve">- чеком </w:t>
      </w:r>
      <w:r w:rsidR="003E7F1E">
        <w:rPr>
          <w:sz w:val="28"/>
        </w:rPr>
        <w:t xml:space="preserve">технического средства измерения Алкотестор </w:t>
      </w:r>
      <w:r w:rsidR="003E7F1E">
        <w:rPr>
          <w:sz w:val="28"/>
          <w:lang w:val="en-US"/>
        </w:rPr>
        <w:t>PRO</w:t>
      </w:r>
      <w:r w:rsidR="003E7F1E">
        <w:rPr>
          <w:sz w:val="28"/>
        </w:rPr>
        <w:t xml:space="preserve">-100 </w:t>
      </w:r>
      <w:r w:rsidR="003E7F1E">
        <w:rPr>
          <w:sz w:val="28"/>
          <w:lang w:val="en-US"/>
        </w:rPr>
        <w:t>touch</w:t>
      </w:r>
      <w:r w:rsidR="003E7F1E">
        <w:rPr>
          <w:sz w:val="28"/>
        </w:rPr>
        <w:t>,</w:t>
      </w:r>
      <w:r w:rsidRPr="0016340B" w:rsidR="003E7F1E">
        <w:rPr>
          <w:sz w:val="28"/>
        </w:rPr>
        <w:t xml:space="preserve"> </w:t>
      </w:r>
      <w:r w:rsidR="003E7F1E">
        <w:rPr>
          <w:sz w:val="28"/>
        </w:rPr>
        <w:t>заводской номер 850661, дата последней поверки 11.04.2023 г. Показания прибора составили 0,000 мг/л.,</w:t>
      </w:r>
      <w:r w:rsidRPr="003E7F1E" w:rsidR="003E7F1E">
        <w:rPr>
          <w:sz w:val="28"/>
        </w:rPr>
        <w:t xml:space="preserve"> </w:t>
      </w:r>
      <w:r w:rsidR="003E7F1E">
        <w:rPr>
          <w:sz w:val="28"/>
        </w:rPr>
        <w:t>от 26.07.2023 г. в 06 час. 10 мин., в отношении Коврова Т.Е.;</w:t>
      </w:r>
    </w:p>
    <w:p w:rsidR="003E7F1E" w:rsidP="00F01B34">
      <w:pPr>
        <w:ind w:firstLine="567"/>
        <w:jc w:val="both"/>
        <w:rPr>
          <w:sz w:val="28"/>
        </w:rPr>
      </w:pPr>
      <w:r>
        <w:rPr>
          <w:sz w:val="28"/>
        </w:rPr>
        <w:t xml:space="preserve">- свидетельством о поверке средства измерения Алкотестор </w:t>
      </w:r>
      <w:r>
        <w:rPr>
          <w:sz w:val="28"/>
          <w:lang w:val="en-US"/>
        </w:rPr>
        <w:t>PRO</w:t>
      </w:r>
      <w:r>
        <w:rPr>
          <w:sz w:val="28"/>
        </w:rPr>
        <w:t xml:space="preserve">-100 </w:t>
      </w:r>
      <w:r>
        <w:rPr>
          <w:sz w:val="28"/>
          <w:lang w:val="en-US"/>
        </w:rPr>
        <w:t>touch</w:t>
      </w:r>
      <w:r>
        <w:rPr>
          <w:sz w:val="28"/>
        </w:rPr>
        <w:t>,</w:t>
      </w:r>
      <w:r w:rsidRPr="0016340B">
        <w:rPr>
          <w:sz w:val="28"/>
        </w:rPr>
        <w:t xml:space="preserve"> </w:t>
      </w:r>
      <w:r>
        <w:rPr>
          <w:sz w:val="28"/>
        </w:rPr>
        <w:t>заводской номер 850661, дата последней поверки 11.04.2023 г. Поверка действительна до 10.04.2024 г.;</w:t>
      </w:r>
    </w:p>
    <w:p w:rsidR="007B5591" w:rsidP="00BB04EB">
      <w:pPr>
        <w:ind w:firstLine="567"/>
        <w:jc w:val="both"/>
        <w:rPr>
          <w:sz w:val="28"/>
        </w:rPr>
      </w:pPr>
      <w:r>
        <w:rPr>
          <w:sz w:val="28"/>
        </w:rPr>
        <w:t>- протоколом о направлении на медицинское ос</w:t>
      </w:r>
      <w:r>
        <w:rPr>
          <w:sz w:val="28"/>
        </w:rPr>
        <w:t>видетельствование 86</w:t>
      </w:r>
      <w:r w:rsidR="003E7F1E">
        <w:rPr>
          <w:sz w:val="28"/>
        </w:rPr>
        <w:t xml:space="preserve">ГП026104 от 26.07.2023 г., </w:t>
      </w:r>
      <w:r>
        <w:rPr>
          <w:sz w:val="28"/>
        </w:rPr>
        <w:t xml:space="preserve">которым </w:t>
      </w:r>
      <w:r w:rsidR="003E7F1E">
        <w:rPr>
          <w:sz w:val="28"/>
        </w:rPr>
        <w:t xml:space="preserve">Ковров Т.Е. 26.07.2023 г. в 06 час. 18 мин., в связи с наличием достаточных оснований полагать, что водитель находится в состоянии опьянения и отрицательном результате освидетельствования, </w:t>
      </w:r>
      <w:r w:rsidR="00232F43">
        <w:rPr>
          <w:sz w:val="28"/>
        </w:rPr>
        <w:t xml:space="preserve">был направлен для прохождения медицинского освидетельствования. Пройти медицинское освидетельствование </w:t>
      </w:r>
      <w:r w:rsidR="00FF7DF3">
        <w:rPr>
          <w:sz w:val="28"/>
        </w:rPr>
        <w:t xml:space="preserve">Ковров Т.Е. </w:t>
      </w:r>
      <w:r w:rsidR="00232F43">
        <w:rPr>
          <w:sz w:val="28"/>
        </w:rPr>
        <w:t xml:space="preserve">отказался, подтвердив это </w:t>
      </w:r>
      <w:r w:rsidR="00FF7DF3">
        <w:rPr>
          <w:sz w:val="28"/>
        </w:rPr>
        <w:t>записью в протоколе «отказ</w:t>
      </w:r>
      <w:r w:rsidR="00232F43">
        <w:rPr>
          <w:sz w:val="28"/>
        </w:rPr>
        <w:t xml:space="preserve">» и своей подписью. Административная процедура проведена при применении видеозаписи, которой так же подтверждается факт отказа </w:t>
      </w:r>
      <w:r w:rsidR="00FF7DF3">
        <w:rPr>
          <w:sz w:val="28"/>
        </w:rPr>
        <w:t xml:space="preserve">Коврова Т.Е. </w:t>
      </w:r>
      <w:r w:rsidR="00232F43">
        <w:rPr>
          <w:sz w:val="28"/>
        </w:rPr>
        <w:t xml:space="preserve">от прохождения освидетельствования. </w:t>
      </w:r>
    </w:p>
    <w:p w:rsidR="00037646" w:rsidP="00FF7DF3">
      <w:pPr>
        <w:ind w:firstLine="567"/>
        <w:jc w:val="both"/>
        <w:rPr>
          <w:sz w:val="28"/>
        </w:rPr>
      </w:pPr>
      <w:r>
        <w:rPr>
          <w:sz w:val="28"/>
        </w:rPr>
        <w:t>- протоколом задержания т</w:t>
      </w:r>
      <w:r w:rsidR="00FF7DF3">
        <w:rPr>
          <w:sz w:val="28"/>
        </w:rPr>
        <w:t>ранспортного средства 86АК707436 от 26.07</w:t>
      </w:r>
      <w:r>
        <w:rPr>
          <w:sz w:val="28"/>
        </w:rPr>
        <w:t>.2023 г., которым транспортное средство</w:t>
      </w:r>
      <w:r w:rsidR="00FF7DF3">
        <w:rPr>
          <w:sz w:val="28"/>
        </w:rPr>
        <w:t xml:space="preserve"> «Ауди А6» государственный регистрационный знак </w:t>
      </w:r>
      <w:r w:rsidR="00AA6188">
        <w:rPr>
          <w:sz w:val="28"/>
        </w:rPr>
        <w:t>*</w:t>
      </w:r>
      <w:r>
        <w:rPr>
          <w:sz w:val="28"/>
        </w:rPr>
        <w:t>, водителем которо</w:t>
      </w:r>
      <w:r>
        <w:rPr>
          <w:sz w:val="28"/>
        </w:rPr>
        <w:t xml:space="preserve">го являлся </w:t>
      </w:r>
      <w:r w:rsidR="00FF7DF3">
        <w:rPr>
          <w:sz w:val="28"/>
        </w:rPr>
        <w:t xml:space="preserve">Ковров Т.Е. </w:t>
      </w:r>
      <w:r>
        <w:rPr>
          <w:sz w:val="28"/>
        </w:rPr>
        <w:t>задержано</w:t>
      </w:r>
      <w:r w:rsidR="00FF7DF3">
        <w:rPr>
          <w:sz w:val="28"/>
        </w:rPr>
        <w:t xml:space="preserve"> и помещено на специализированную стоянку</w:t>
      </w:r>
      <w:r>
        <w:rPr>
          <w:sz w:val="28"/>
        </w:rPr>
        <w:t xml:space="preserve">. Протокол составлен с участием </w:t>
      </w:r>
      <w:r w:rsidR="00FF7DF3">
        <w:rPr>
          <w:sz w:val="28"/>
        </w:rPr>
        <w:t>Коврова Т.Е.</w:t>
      </w:r>
    </w:p>
    <w:p w:rsidR="00FF7DF3" w:rsidP="00FF7DF3">
      <w:pPr>
        <w:ind w:firstLine="567"/>
        <w:jc w:val="both"/>
        <w:rPr>
          <w:sz w:val="28"/>
        </w:rPr>
      </w:pPr>
      <w:r>
        <w:rPr>
          <w:sz w:val="28"/>
        </w:rPr>
        <w:t>- карточкой операции с водительским удостоверением, заверенной копией паспорта Коврова Т.Е.;</w:t>
      </w:r>
    </w:p>
    <w:p w:rsidR="00A3442F" w:rsidRPr="003653D0" w:rsidP="00A3442F">
      <w:pPr>
        <w:ind w:firstLine="567"/>
        <w:jc w:val="both"/>
        <w:rPr>
          <w:sz w:val="28"/>
        </w:rPr>
      </w:pPr>
      <w:r w:rsidRPr="003653D0">
        <w:rPr>
          <w:sz w:val="28"/>
        </w:rPr>
        <w:t>- постановлением</w:t>
      </w:r>
      <w:r w:rsidRPr="003653D0">
        <w:rPr>
          <w:sz w:val="28"/>
        </w:rPr>
        <w:t xml:space="preserve"> по делу об административном правонарушении в отношении Коврова Т.Е. от 26.07.2023 г. по ч.3.1 ст.12.5 КоАП РФ установлено, что 26.07.2023 г. в 05 час. 40 мин. он управлял транспортным средством</w:t>
      </w:r>
      <w:r w:rsidRPr="003653D0" w:rsidR="003653D0">
        <w:rPr>
          <w:sz w:val="28"/>
        </w:rPr>
        <w:t>. По данному факту Ковров Т.Е. возражений при составлении постановления не указал;</w:t>
      </w:r>
    </w:p>
    <w:p w:rsidR="00094033" w:rsidP="003653D0">
      <w:pPr>
        <w:ind w:firstLine="567"/>
        <w:jc w:val="both"/>
        <w:rPr>
          <w:sz w:val="28"/>
        </w:rPr>
      </w:pPr>
      <w:r>
        <w:rPr>
          <w:sz w:val="28"/>
        </w:rPr>
        <w:t>- справкой ИАЗ Госавтоинспекции ОМВД России по г.Нефтеюганску о том, что Ковров Т.Е. к административной ответственности по ч.1 ст.12.26, ч.1 ст.12.8 КоАП РФ, к уголовной ответственности по ст.ст. 264, 264.1 УК РФ не привлекался.</w:t>
      </w:r>
    </w:p>
    <w:p w:rsidR="00094033" w:rsidP="00FF7DF3">
      <w:pPr>
        <w:ind w:firstLine="567"/>
        <w:jc w:val="both"/>
        <w:rPr>
          <w:sz w:val="28"/>
        </w:rPr>
      </w:pPr>
      <w:r>
        <w:rPr>
          <w:sz w:val="28"/>
        </w:rPr>
        <w:t>- выпи</w:t>
      </w:r>
      <w:r>
        <w:rPr>
          <w:sz w:val="28"/>
        </w:rPr>
        <w:t>ской из реестра правонарушений подтверждается, что ранее Ковров Т.Е. к административной ответственности не привлекался.</w:t>
      </w:r>
    </w:p>
    <w:p w:rsidR="003653D0" w:rsidP="003653D0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BB04EB">
        <w:rPr>
          <w:sz w:val="28"/>
        </w:rPr>
        <w:t xml:space="preserve">двумя </w:t>
      </w:r>
      <w:r>
        <w:rPr>
          <w:sz w:val="28"/>
          <w:lang w:val="en-US"/>
        </w:rPr>
        <w:t>DVD</w:t>
      </w:r>
      <w:r w:rsidR="00BB04EB">
        <w:rPr>
          <w:sz w:val="28"/>
        </w:rPr>
        <w:t>-дисками</w:t>
      </w:r>
      <w:r>
        <w:rPr>
          <w:sz w:val="28"/>
        </w:rPr>
        <w:t>, содержащим</w:t>
      </w:r>
      <w:r w:rsidR="00BB04EB">
        <w:rPr>
          <w:sz w:val="28"/>
        </w:rPr>
        <w:t xml:space="preserve">и идентичную </w:t>
      </w:r>
      <w:r>
        <w:rPr>
          <w:sz w:val="28"/>
        </w:rPr>
        <w:t xml:space="preserve"> непрерывную видеозапись административных процедур, на которой зафиксированы административны</w:t>
      </w:r>
      <w:r>
        <w:rPr>
          <w:sz w:val="28"/>
        </w:rPr>
        <w:t xml:space="preserve">е процедуры отстранения Коврова Т.Е. от управления транспортным средством, разъяснения ему процессуальных прав, </w:t>
      </w:r>
      <w:r w:rsidR="00636AA8">
        <w:rPr>
          <w:sz w:val="28"/>
        </w:rPr>
        <w:t>освидетельствования на состояние опьянения, направления на медицинское освидетельствование. Из видеозаписи усматривается, что административные процедуры проведены с соблюдением всех требований закона, Ковров Т.Е. факт управления транспортным средством не опровергал, трижды выразил устный отказ от прохождения медицинского освидетельствования на состояние опьянения.</w:t>
      </w:r>
    </w:p>
    <w:p w:rsidR="00CF6C7F" w:rsidP="00002215">
      <w:pPr>
        <w:ind w:firstLine="567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Представленные по делу доказатель</w:t>
      </w:r>
      <w:r w:rsidRPr="00313BED">
        <w:rPr>
          <w:sz w:val="28"/>
          <w:szCs w:val="28"/>
        </w:rPr>
        <w:t>ства мировой судья признает полученными в соответствии с законом и в своей совокупности достаточными для</w:t>
      </w:r>
      <w:r>
        <w:rPr>
          <w:sz w:val="28"/>
          <w:szCs w:val="28"/>
        </w:rPr>
        <w:t xml:space="preserve"> рассмотрения дела</w:t>
      </w:r>
      <w:r w:rsidRPr="00313BED">
        <w:rPr>
          <w:sz w:val="28"/>
          <w:szCs w:val="28"/>
        </w:rPr>
        <w:t>.</w:t>
      </w:r>
    </w:p>
    <w:p w:rsidR="003653D0" w:rsidP="00CF6C7F">
      <w:pPr>
        <w:pStyle w:val="BodyText"/>
        <w:spacing w:after="0"/>
        <w:ind w:right="23" w:firstLine="708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Вопреки довода защитника ф</w:t>
      </w:r>
      <w:r w:rsidR="00037B94">
        <w:rPr>
          <w:sz w:val="28"/>
          <w:szCs w:val="28"/>
          <w:lang w:val="ru-RU"/>
        </w:rPr>
        <w:t xml:space="preserve">акт управления </w:t>
      </w:r>
      <w:r>
        <w:rPr>
          <w:sz w:val="28"/>
          <w:szCs w:val="28"/>
          <w:lang w:val="ru-RU"/>
        </w:rPr>
        <w:t xml:space="preserve">Ковровым Т.Е. </w:t>
      </w:r>
      <w:r w:rsidR="00037B94">
        <w:rPr>
          <w:sz w:val="28"/>
          <w:szCs w:val="28"/>
          <w:lang w:val="ru-RU"/>
        </w:rPr>
        <w:t xml:space="preserve">транспортным средством </w:t>
      </w:r>
      <w:r w:rsidR="00037B94">
        <w:rPr>
          <w:sz w:val="28"/>
          <w:lang w:val="ru-RU"/>
        </w:rPr>
        <w:t>подтверждает</w:t>
      </w:r>
      <w:r>
        <w:rPr>
          <w:sz w:val="28"/>
          <w:lang w:val="ru-RU"/>
        </w:rPr>
        <w:t>ся представленной видеозаписью, протоколом</w:t>
      </w:r>
      <w:r>
        <w:rPr>
          <w:sz w:val="28"/>
          <w:lang w:val="ru-RU"/>
        </w:rPr>
        <w:t xml:space="preserve"> об отстранении от управления транспортным средством, а так же постановлением об административном правонарушении от 26.07.2023 г., возражений относительно которых Ковров Т.Е. не выразил.</w:t>
      </w:r>
    </w:p>
    <w:p w:rsidR="00633284" w:rsidRPr="00633284" w:rsidP="00633284">
      <w:pPr>
        <w:pStyle w:val="BodyText"/>
        <w:spacing w:after="0"/>
        <w:ind w:right="23" w:firstLine="708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Коврову Т.Е. </w:t>
      </w:r>
      <w:r>
        <w:rPr>
          <w:sz w:val="28"/>
          <w:szCs w:val="28"/>
          <w:lang w:val="ru-RU"/>
        </w:rPr>
        <w:t xml:space="preserve">перед отстранением от управления транспортным средством и составлением протокола об административном правонарушении разъяснялись процессуальные права, в том числе право не свидетельствовать против себя. Данным правом </w:t>
      </w:r>
      <w:r>
        <w:rPr>
          <w:sz w:val="28"/>
          <w:lang w:val="ru-RU"/>
        </w:rPr>
        <w:t xml:space="preserve">Ковров Т.Е. </w:t>
      </w:r>
      <w:r>
        <w:rPr>
          <w:sz w:val="28"/>
          <w:szCs w:val="28"/>
          <w:lang w:val="ru-RU"/>
        </w:rPr>
        <w:t xml:space="preserve">воспользовался, возражений </w:t>
      </w:r>
      <w:r>
        <w:rPr>
          <w:sz w:val="28"/>
          <w:szCs w:val="28"/>
          <w:lang w:val="ru-RU"/>
        </w:rPr>
        <w:t xml:space="preserve">и замечаний к содержанию протоколов не имел, при составлении административного материала каких-либо пояснений о том, что он не является водителем транспортного средства, либо о том, что требования должностного лица являются незаконными, </w:t>
      </w:r>
      <w:r w:rsidR="005B5970">
        <w:rPr>
          <w:sz w:val="28"/>
          <w:szCs w:val="28"/>
          <w:lang w:val="ru-RU"/>
        </w:rPr>
        <w:t xml:space="preserve">не давал, </w:t>
      </w:r>
      <w:r>
        <w:rPr>
          <w:sz w:val="28"/>
          <w:szCs w:val="28"/>
          <w:lang w:val="ru-RU"/>
        </w:rPr>
        <w:t>основания</w:t>
      </w:r>
      <w:r>
        <w:rPr>
          <w:sz w:val="28"/>
          <w:szCs w:val="28"/>
          <w:lang w:val="ru-RU"/>
        </w:rPr>
        <w:t xml:space="preserve"> отказа обосновал только тем, что </w:t>
      </w:r>
      <w:r w:rsidR="005B5970">
        <w:rPr>
          <w:sz w:val="28"/>
          <w:szCs w:val="28"/>
          <w:lang w:val="ru-RU"/>
        </w:rPr>
        <w:t>сильно торопится, трижды устно подтвердил свой отказ от прохождения медицинского освидетельствования под видеозапись.</w:t>
      </w:r>
    </w:p>
    <w:p w:rsidR="00CF6C7F" w:rsidP="00C6707B">
      <w:pPr>
        <w:pStyle w:val="BodyText"/>
        <w:spacing w:after="0"/>
        <w:ind w:right="2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установленных обстоятельствах судья приходит к выводу о том, что </w:t>
      </w:r>
      <w:r w:rsidR="005B5970">
        <w:rPr>
          <w:sz w:val="28"/>
          <w:szCs w:val="28"/>
          <w:lang w:val="ru-RU"/>
        </w:rPr>
        <w:t xml:space="preserve">Ковров Т.Е. </w:t>
      </w:r>
      <w:r>
        <w:rPr>
          <w:sz w:val="28"/>
          <w:szCs w:val="28"/>
          <w:lang w:val="ru-RU"/>
        </w:rPr>
        <w:t>является субъектом адми</w:t>
      </w:r>
      <w:r>
        <w:rPr>
          <w:sz w:val="28"/>
          <w:szCs w:val="28"/>
          <w:lang w:val="ru-RU"/>
        </w:rPr>
        <w:t>нистративного правонарушения, предусмотренного ч.1 ст.12.26 КоАП РФ, поскольку, являлся водителем транспортного средства</w:t>
      </w:r>
      <w:r w:rsidR="005B5970">
        <w:rPr>
          <w:sz w:val="28"/>
          <w:szCs w:val="28"/>
          <w:lang w:val="ru-RU"/>
        </w:rPr>
        <w:t xml:space="preserve"> и не выполнил законное требование уполномоченного должностного лица о прохождении медицинского освидетельствования.</w:t>
      </w:r>
      <w:r>
        <w:rPr>
          <w:sz w:val="28"/>
          <w:szCs w:val="28"/>
          <w:lang w:val="ru-RU"/>
        </w:rPr>
        <w:t xml:space="preserve">  </w:t>
      </w:r>
    </w:p>
    <w:p w:rsidR="00CF6C7F" w:rsidRPr="001F77EE" w:rsidP="00CF6C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F77EE">
        <w:rPr>
          <w:sz w:val="28"/>
          <w:szCs w:val="28"/>
        </w:rPr>
        <w:t xml:space="preserve">еры обеспечения производства по делу об административном правонарушении применены к </w:t>
      </w:r>
      <w:r w:rsidR="005B5970">
        <w:rPr>
          <w:sz w:val="28"/>
          <w:szCs w:val="28"/>
        </w:rPr>
        <w:t xml:space="preserve">Коврову Т.Е. </w:t>
      </w:r>
      <w:r w:rsidRPr="001F77EE">
        <w:rPr>
          <w:sz w:val="28"/>
          <w:szCs w:val="28"/>
        </w:rPr>
        <w:t xml:space="preserve">в соответствии с требованиями </w:t>
      </w:r>
      <w:r>
        <w:rPr>
          <w:sz w:val="28"/>
          <w:szCs w:val="28"/>
        </w:rPr>
        <w:t xml:space="preserve">КоАП РФ </w:t>
      </w:r>
      <w:r w:rsidRPr="001F77EE">
        <w:rPr>
          <w:sz w:val="28"/>
          <w:szCs w:val="28"/>
        </w:rPr>
        <w:t>(при отстранении от управления транспортным средством, проведении освидетельствования на состояние алкогольного опьянения</w:t>
      </w:r>
      <w:r w:rsidRPr="001F77EE">
        <w:rPr>
          <w:sz w:val="28"/>
          <w:szCs w:val="28"/>
        </w:rPr>
        <w:t xml:space="preserve"> и направлении на медицинское освидетельствование на состояние опьянения) с применением видеозаписи.</w:t>
      </w:r>
    </w:p>
    <w:p w:rsidR="00CF6C7F" w:rsidP="00CF6C7F">
      <w:pPr>
        <w:ind w:right="30" w:firstLine="708"/>
        <w:jc w:val="both"/>
        <w:rPr>
          <w:sz w:val="28"/>
          <w:szCs w:val="28"/>
        </w:rPr>
      </w:pPr>
      <w:r w:rsidRPr="00DE0C5F">
        <w:rPr>
          <w:sz w:val="28"/>
          <w:szCs w:val="28"/>
        </w:rPr>
        <w:t>Исходя из разъяснений Пленума Верховного Суда РФ, изложенных в п.11 Постановлении Пленума Верховного Суда РФ от 25 июня 2019 г. N 20 «О некоторых вопросах,</w:t>
      </w:r>
      <w:r w:rsidRPr="00DE0C5F">
        <w:rPr>
          <w:sz w:val="28"/>
          <w:szCs w:val="28"/>
        </w:rPr>
        <w:t xml:space="preserve">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отказ от выполнения законных требований уполномоченного должностного лиц</w:t>
      </w:r>
      <w:r w:rsidRPr="00DE0C5F">
        <w:rPr>
          <w:sz w:val="28"/>
          <w:szCs w:val="28"/>
        </w:rPr>
        <w:t>а либо медицинского работника о прохождении такого освидетельствования образует объективную сторону состава административного</w:t>
      </w:r>
      <w:r>
        <w:rPr>
          <w:sz w:val="28"/>
          <w:szCs w:val="28"/>
        </w:rPr>
        <w:t xml:space="preserve"> </w:t>
      </w:r>
      <w:r w:rsidRPr="00DE0C5F">
        <w:rPr>
          <w:sz w:val="28"/>
          <w:szCs w:val="28"/>
        </w:rPr>
        <w:t>правонарушения, предусмотренного  КоАП РФ, и может выражаться как в форме действий, так и в форме бездействия.</w:t>
      </w:r>
    </w:p>
    <w:p w:rsidR="00CF6C7F" w:rsidP="00CF6C7F">
      <w:pPr>
        <w:ind w:right="30" w:firstLine="709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Как следует из мате</w:t>
      </w:r>
      <w:r w:rsidRPr="00313BED">
        <w:rPr>
          <w:sz w:val="28"/>
          <w:szCs w:val="28"/>
        </w:rPr>
        <w:t xml:space="preserve">риалов дела, </w:t>
      </w:r>
      <w:r>
        <w:rPr>
          <w:sz w:val="28"/>
          <w:szCs w:val="28"/>
        </w:rPr>
        <w:t xml:space="preserve">от прохождения медицинского освидетельствования на состояние опьянения </w:t>
      </w:r>
      <w:r w:rsidR="005B5970">
        <w:rPr>
          <w:sz w:val="28"/>
          <w:szCs w:val="28"/>
        </w:rPr>
        <w:t xml:space="preserve">Ковров Т.Е. </w:t>
      </w:r>
      <w:r>
        <w:rPr>
          <w:sz w:val="28"/>
          <w:szCs w:val="28"/>
        </w:rPr>
        <w:t xml:space="preserve">отказался, что подтверждается </w:t>
      </w:r>
      <w:r w:rsidR="00C6707B">
        <w:rPr>
          <w:sz w:val="28"/>
          <w:szCs w:val="28"/>
        </w:rPr>
        <w:t>его подписью в протоколе о направлении на медицинское освидетельствование, а так же, видеозаписью</w:t>
      </w:r>
      <w:r>
        <w:rPr>
          <w:sz w:val="28"/>
          <w:szCs w:val="28"/>
        </w:rPr>
        <w:t>.</w:t>
      </w:r>
    </w:p>
    <w:p w:rsidR="00624E5F" w:rsidP="00CF6C7F">
      <w:pPr>
        <w:ind w:right="30" w:firstLine="708"/>
        <w:jc w:val="both"/>
        <w:rPr>
          <w:sz w:val="28"/>
        </w:rPr>
      </w:pPr>
      <w:r w:rsidRPr="00313BED">
        <w:rPr>
          <w:sz w:val="28"/>
          <w:szCs w:val="28"/>
        </w:rPr>
        <w:t>Обстоятельства, послужившие зак</w:t>
      </w:r>
      <w:r w:rsidRPr="00313BED">
        <w:rPr>
          <w:sz w:val="28"/>
          <w:szCs w:val="28"/>
        </w:rPr>
        <w:t xml:space="preserve">онным основанием для </w:t>
      </w:r>
      <w:r>
        <w:rPr>
          <w:sz w:val="28"/>
          <w:szCs w:val="28"/>
        </w:rPr>
        <w:t xml:space="preserve">освидетельствования на состояние опьянения </w:t>
      </w:r>
      <w:r w:rsidR="005B5970">
        <w:rPr>
          <w:sz w:val="28"/>
          <w:szCs w:val="28"/>
        </w:rPr>
        <w:t xml:space="preserve">Коврова Т.Е. </w:t>
      </w:r>
      <w:r w:rsidRPr="00313BED">
        <w:rPr>
          <w:sz w:val="28"/>
          <w:szCs w:val="28"/>
        </w:rPr>
        <w:t>в соответствии с ч. 4 ст. 27.12 Кодекса РФ об административных правонарушениях указаны в протоколе</w:t>
      </w:r>
      <w:r>
        <w:rPr>
          <w:sz w:val="28"/>
          <w:szCs w:val="28"/>
        </w:rPr>
        <w:t xml:space="preserve"> – </w:t>
      </w:r>
      <w:r>
        <w:rPr>
          <w:sz w:val="28"/>
        </w:rPr>
        <w:t>наличие признаков опьянения (</w:t>
      </w:r>
      <w:r w:rsidR="005B5970">
        <w:rPr>
          <w:sz w:val="28"/>
        </w:rPr>
        <w:t xml:space="preserve">резкое </w:t>
      </w:r>
      <w:r>
        <w:rPr>
          <w:sz w:val="28"/>
        </w:rPr>
        <w:t>изменение окраски кожных покровов лица)</w:t>
      </w:r>
      <w:r w:rsidR="005B5970">
        <w:rPr>
          <w:sz w:val="28"/>
        </w:rPr>
        <w:t>.</w:t>
      </w:r>
    </w:p>
    <w:p w:rsidR="005B5970" w:rsidP="00596BAB">
      <w:pPr>
        <w:ind w:right="30" w:firstLine="708"/>
        <w:jc w:val="both"/>
        <w:rPr>
          <w:sz w:val="28"/>
        </w:rPr>
      </w:pPr>
      <w:r w:rsidRPr="00313BED">
        <w:rPr>
          <w:sz w:val="28"/>
          <w:szCs w:val="28"/>
        </w:rPr>
        <w:t>О</w:t>
      </w:r>
      <w:r w:rsidRPr="00313BED">
        <w:rPr>
          <w:sz w:val="28"/>
          <w:szCs w:val="28"/>
        </w:rPr>
        <w:t xml:space="preserve">бстоятельства, послужившие законным основанием для </w:t>
      </w:r>
      <w:r>
        <w:rPr>
          <w:sz w:val="28"/>
          <w:szCs w:val="28"/>
        </w:rPr>
        <w:t xml:space="preserve">направления на медицинское освидетельствования на состояние опьянения Коврова Т.Е. </w:t>
      </w:r>
      <w:r>
        <w:rPr>
          <w:sz w:val="28"/>
        </w:rPr>
        <w:t>послужило наличие оснований полагать, что он находится в состоянии опьянения и отрицательном результате освидетельствовани</w:t>
      </w:r>
      <w:r>
        <w:rPr>
          <w:sz w:val="28"/>
        </w:rPr>
        <w:t>я.</w:t>
      </w:r>
    </w:p>
    <w:p w:rsidR="00CF6C7F" w:rsidP="00CF6C7F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 xml:space="preserve">Административные протоколы в отношении </w:t>
      </w:r>
      <w:r w:rsidR="005B5970">
        <w:rPr>
          <w:sz w:val="28"/>
          <w:szCs w:val="28"/>
        </w:rPr>
        <w:t xml:space="preserve">Коврова Т.Е. </w:t>
      </w:r>
      <w:r w:rsidRPr="00313BED">
        <w:rPr>
          <w:sz w:val="28"/>
          <w:szCs w:val="28"/>
        </w:rPr>
        <w:t>соответствуют требованиям, предъявляемым к форме данных документов, составлены уполномоченным</w:t>
      </w:r>
      <w:r w:rsidR="00596BAB">
        <w:rPr>
          <w:sz w:val="28"/>
          <w:szCs w:val="28"/>
        </w:rPr>
        <w:t>и</w:t>
      </w:r>
      <w:r w:rsidRPr="00313BED">
        <w:rPr>
          <w:sz w:val="28"/>
          <w:szCs w:val="28"/>
        </w:rPr>
        <w:t xml:space="preserve"> должностным</w:t>
      </w:r>
      <w:r w:rsidR="00596BAB">
        <w:rPr>
          <w:sz w:val="28"/>
          <w:szCs w:val="28"/>
        </w:rPr>
        <w:t>и лицами ГИБДД, которым</w:t>
      </w:r>
      <w:r w:rsidRPr="00313BED">
        <w:rPr>
          <w:sz w:val="28"/>
          <w:szCs w:val="28"/>
        </w:rPr>
        <w:t xml:space="preserve"> предоставлено право государственного надзора и контроля за безопасность</w:t>
      </w:r>
      <w:r w:rsidRPr="00313BED">
        <w:rPr>
          <w:sz w:val="28"/>
          <w:szCs w:val="28"/>
        </w:rPr>
        <w:t>ю движения и эксп</w:t>
      </w:r>
      <w:r>
        <w:rPr>
          <w:sz w:val="28"/>
          <w:szCs w:val="28"/>
        </w:rPr>
        <w:t xml:space="preserve">луатации транспортного средства. </w:t>
      </w:r>
    </w:p>
    <w:p w:rsidR="00CF6C7F" w:rsidRPr="00313BED" w:rsidP="00CF6C7F">
      <w:pPr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м</w:t>
      </w:r>
      <w:r w:rsidRPr="00313BED">
        <w:rPr>
          <w:sz w:val="28"/>
          <w:szCs w:val="28"/>
        </w:rPr>
        <w:t xml:space="preserve">ировой судья приходит к выводу, что требование о прохождении </w:t>
      </w:r>
      <w:r w:rsidR="005B5970">
        <w:rPr>
          <w:sz w:val="28"/>
          <w:szCs w:val="28"/>
        </w:rPr>
        <w:t xml:space="preserve">Ковровым Т.Е. </w:t>
      </w:r>
      <w:r w:rsidRPr="00313BED">
        <w:rPr>
          <w:sz w:val="28"/>
          <w:szCs w:val="28"/>
        </w:rPr>
        <w:t>освидетельствования на состо</w:t>
      </w:r>
      <w:r>
        <w:rPr>
          <w:sz w:val="28"/>
          <w:szCs w:val="28"/>
        </w:rPr>
        <w:t xml:space="preserve">яние опьянения было законным, </w:t>
      </w:r>
      <w:r w:rsidRPr="00313BED">
        <w:rPr>
          <w:sz w:val="28"/>
          <w:szCs w:val="28"/>
        </w:rPr>
        <w:t>установленный порядок направления на медицинское освидете</w:t>
      </w:r>
      <w:r w:rsidRPr="00313BED">
        <w:rPr>
          <w:sz w:val="28"/>
          <w:szCs w:val="28"/>
        </w:rPr>
        <w:t>льствование соблюден.</w:t>
      </w:r>
    </w:p>
    <w:p w:rsidR="00242EA5" w:rsidP="00242EA5">
      <w:pPr>
        <w:ind w:firstLine="567"/>
        <w:jc w:val="both"/>
        <w:rPr>
          <w:sz w:val="28"/>
        </w:rPr>
      </w:pPr>
      <w:r>
        <w:rPr>
          <w:sz w:val="28"/>
        </w:rPr>
        <w:t xml:space="preserve">Доводы защитника о том, что видеозапись противоречит процессуальным документам, </w:t>
      </w:r>
      <w:r w:rsidR="00F805A1">
        <w:rPr>
          <w:sz w:val="28"/>
        </w:rPr>
        <w:t xml:space="preserve">судья считает несостоятельными. </w:t>
      </w:r>
      <w:r w:rsidRPr="00A25360" w:rsidR="00CF6C7F">
        <w:rPr>
          <w:sz w:val="28"/>
        </w:rPr>
        <w:t>Процесс применения мер обеспечения по делу и составления сопровождающих их процессуальных документов зафиксирован в полном объеме на видеозапись, которая в соответствии с требованиями </w:t>
      </w:r>
      <w:hyperlink r:id="rId4" w:anchor="/document/12125267/entry/257" w:history="1">
        <w:r w:rsidRPr="00A25360" w:rsidR="00CF6C7F">
          <w:rPr>
            <w:sz w:val="28"/>
          </w:rPr>
          <w:t>статей 25.7</w:t>
        </w:r>
      </w:hyperlink>
      <w:r w:rsidRPr="00A25360" w:rsidR="00CF6C7F">
        <w:rPr>
          <w:sz w:val="28"/>
        </w:rPr>
        <w:t> и </w:t>
      </w:r>
      <w:hyperlink r:id="rId4" w:anchor="/document/12125267/entry/2712" w:history="1">
        <w:r w:rsidRPr="00A25360" w:rsidR="00CF6C7F">
          <w:rPr>
            <w:sz w:val="28"/>
          </w:rPr>
          <w:t>27.12</w:t>
        </w:r>
      </w:hyperlink>
      <w:r w:rsidRPr="00A25360" w:rsidR="00CF6C7F">
        <w:rPr>
          <w:sz w:val="28"/>
        </w:rPr>
        <w:t> КоАП РФ применялась для удостоверения процессуальных действий. </w:t>
      </w:r>
      <w:r w:rsidR="00CF6C7F">
        <w:rPr>
          <w:sz w:val="28"/>
        </w:rPr>
        <w:t>Данная в</w:t>
      </w:r>
      <w:r w:rsidRPr="00A25360" w:rsidR="00CF6C7F">
        <w:rPr>
          <w:sz w:val="28"/>
        </w:rPr>
        <w:t>идеозапись </w:t>
      </w:r>
      <w:r w:rsidR="00CF6C7F">
        <w:rPr>
          <w:sz w:val="28"/>
        </w:rPr>
        <w:t xml:space="preserve">является непрерывной, </w:t>
      </w:r>
      <w:r w:rsidRPr="00A25360" w:rsidR="00CF6C7F">
        <w:rPr>
          <w:sz w:val="28"/>
        </w:rPr>
        <w:t>позволяет идентифицировать лицо, в отношении которого применялись меры обеспечения производства по делу об административном правонарушении, и их содер</w:t>
      </w:r>
      <w:r w:rsidR="00CF6C7F">
        <w:rPr>
          <w:sz w:val="28"/>
        </w:rPr>
        <w:t xml:space="preserve">жание, а так же, соблюдение порядка и последовательности проведения административных процедур. </w:t>
      </w:r>
      <w:r>
        <w:rPr>
          <w:sz w:val="28"/>
        </w:rPr>
        <w:t>Данная в</w:t>
      </w:r>
      <w:r w:rsidRPr="00A25360">
        <w:rPr>
          <w:sz w:val="28"/>
        </w:rPr>
        <w:t>идеозапись </w:t>
      </w:r>
      <w:r>
        <w:rPr>
          <w:sz w:val="28"/>
        </w:rPr>
        <w:t xml:space="preserve">является непрерывной, </w:t>
      </w:r>
      <w:r w:rsidRPr="00A25360">
        <w:rPr>
          <w:sz w:val="28"/>
        </w:rPr>
        <w:t>позволяет идентифицировать лицо, в отношении которого применялись меры обеспечения производства по делу об административном правон</w:t>
      </w:r>
      <w:r w:rsidRPr="00A25360">
        <w:rPr>
          <w:sz w:val="28"/>
        </w:rPr>
        <w:t>арушении, и их содер</w:t>
      </w:r>
      <w:r>
        <w:rPr>
          <w:sz w:val="28"/>
        </w:rPr>
        <w:t xml:space="preserve">жание. Кроме того, предоставленная видеозапись имеет незначительное расхождение с временем, указанном в протоколе об административном правонарушении и иных процессуальных документах. </w:t>
      </w:r>
    </w:p>
    <w:p w:rsidR="00F805A1" w:rsidP="00242EA5">
      <w:pPr>
        <w:ind w:firstLine="567"/>
        <w:jc w:val="both"/>
        <w:rPr>
          <w:sz w:val="28"/>
        </w:rPr>
      </w:pPr>
      <w:r>
        <w:rPr>
          <w:sz w:val="28"/>
        </w:rPr>
        <w:t>Вопреки доводам защитника, ходатайство о вызове в су</w:t>
      </w:r>
      <w:r>
        <w:rPr>
          <w:sz w:val="28"/>
        </w:rPr>
        <w:t>дебное заседание инспектора ДПС защитником не заявлялось.</w:t>
      </w:r>
    </w:p>
    <w:p w:rsidR="00CF6C7F" w:rsidP="00CF6C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прекращения производства по делу об административном правонарушении </w:t>
      </w:r>
      <w:r w:rsidR="00F805A1">
        <w:rPr>
          <w:sz w:val="28"/>
          <w:szCs w:val="28"/>
        </w:rPr>
        <w:t xml:space="preserve">по указанным защитником основаниям </w:t>
      </w:r>
      <w:r>
        <w:rPr>
          <w:sz w:val="28"/>
          <w:szCs w:val="28"/>
        </w:rPr>
        <w:t>не установлено.</w:t>
      </w:r>
    </w:p>
    <w:p w:rsidR="00CF6C7F" w:rsidRPr="00313BED" w:rsidP="00242EA5">
      <w:pPr>
        <w:ind w:right="3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13BED">
        <w:rPr>
          <w:sz w:val="28"/>
          <w:szCs w:val="28"/>
        </w:rPr>
        <w:t xml:space="preserve">ействия </w:t>
      </w:r>
      <w:r>
        <w:rPr>
          <w:sz w:val="28"/>
        </w:rPr>
        <w:t xml:space="preserve"> </w:t>
      </w:r>
      <w:r w:rsidR="00F805A1">
        <w:rPr>
          <w:sz w:val="28"/>
          <w:szCs w:val="28"/>
        </w:rPr>
        <w:t xml:space="preserve">Коврова Е.Т. </w:t>
      </w:r>
      <w:r>
        <w:rPr>
          <w:sz w:val="28"/>
          <w:szCs w:val="28"/>
        </w:rPr>
        <w:t>судья квалифицирует</w:t>
      </w:r>
      <w:r w:rsidRPr="00313BED">
        <w:rPr>
          <w:sz w:val="28"/>
          <w:szCs w:val="28"/>
        </w:rPr>
        <w:t xml:space="preserve"> по ч. 1 ст. 12.</w:t>
      </w:r>
      <w:hyperlink r:id="rId8" w:history="1">
        <w:r w:rsidRPr="00313BED">
          <w:rPr>
            <w:sz w:val="28"/>
            <w:szCs w:val="28"/>
          </w:rPr>
          <w:t>26</w:t>
        </w:r>
      </w:hyperlink>
      <w:r w:rsidRPr="00313BED">
        <w:rPr>
          <w:sz w:val="28"/>
          <w:szCs w:val="28"/>
        </w:rPr>
        <w:t xml:space="preserve">  Кодекса Российской Федерации об административных правонарушениях, как невыполнение водителем транспортного средства законного </w:t>
      </w:r>
      <w:hyperlink r:id="rId9" w:history="1">
        <w:r w:rsidRPr="00313BED">
          <w:rPr>
            <w:sz w:val="28"/>
            <w:szCs w:val="28"/>
          </w:rPr>
          <w:t>требования</w:t>
        </w:r>
      </w:hyperlink>
      <w:r w:rsidRPr="00313BED">
        <w:rPr>
          <w:sz w:val="28"/>
          <w:szCs w:val="28"/>
        </w:rPr>
        <w:t xml:space="preserve"> уполномоченного </w:t>
      </w:r>
      <w:hyperlink r:id="rId10" w:history="1">
        <w:r w:rsidRPr="00313BED">
          <w:rPr>
            <w:sz w:val="28"/>
            <w:szCs w:val="28"/>
          </w:rPr>
          <w:t>должностного лица</w:t>
        </w:r>
      </w:hyperlink>
      <w:r w:rsidRPr="00313BED">
        <w:rPr>
          <w:sz w:val="28"/>
          <w:szCs w:val="28"/>
        </w:rPr>
        <w:t xml:space="preserve"> о прохождении </w:t>
      </w:r>
      <w:hyperlink r:id="rId11" w:history="1">
        <w:r w:rsidRPr="00313BED">
          <w:rPr>
            <w:sz w:val="28"/>
            <w:szCs w:val="28"/>
          </w:rPr>
          <w:t>освидетельствования</w:t>
        </w:r>
      </w:hyperlink>
      <w:r w:rsidRPr="00313BED"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12" w:history="1">
        <w:r w:rsidRPr="00313BED">
          <w:rPr>
            <w:sz w:val="28"/>
            <w:szCs w:val="28"/>
          </w:rPr>
          <w:t>уголовно наказуемого</w:t>
        </w:r>
      </w:hyperlink>
      <w:r w:rsidRPr="00313BED">
        <w:rPr>
          <w:sz w:val="28"/>
          <w:szCs w:val="28"/>
        </w:rPr>
        <w:t xml:space="preserve"> деяния.</w:t>
      </w:r>
    </w:p>
    <w:p w:rsidR="00CF6C7F" w:rsidRPr="00313BED" w:rsidP="00CF6C7F">
      <w:pPr>
        <w:ind w:right="30" w:firstLine="709"/>
        <w:jc w:val="both"/>
        <w:rPr>
          <w:sz w:val="28"/>
          <w:szCs w:val="28"/>
        </w:rPr>
      </w:pPr>
      <w:r w:rsidRPr="00313BED">
        <w:rPr>
          <w:sz w:val="28"/>
          <w:szCs w:val="28"/>
        </w:rPr>
        <w:t xml:space="preserve">Каких-либо неустранимых сомнений, которые на основании </w:t>
      </w:r>
      <w:hyperlink r:id="rId13" w:history="1">
        <w:r w:rsidRPr="00313BED">
          <w:rPr>
            <w:sz w:val="28"/>
            <w:szCs w:val="28"/>
          </w:rPr>
          <w:t>ст. 1.5</w:t>
        </w:r>
      </w:hyperlink>
      <w:r w:rsidRPr="00313BED">
        <w:rPr>
          <w:sz w:val="28"/>
          <w:szCs w:val="28"/>
        </w:rPr>
        <w:t xml:space="preserve"> Кодекса РФ об административных правонарушениях должны толковаться в пользу лица, привлекаемого к административной ответственности, не усматривается.</w:t>
      </w:r>
    </w:p>
    <w:p w:rsidR="00F805A1" w:rsidP="00CF6C7F">
      <w:pPr>
        <w:ind w:right="30" w:firstLine="709"/>
        <w:jc w:val="both"/>
        <w:rPr>
          <w:sz w:val="28"/>
        </w:rPr>
      </w:pPr>
      <w:r w:rsidRPr="00313BED">
        <w:rPr>
          <w:sz w:val="28"/>
          <w:szCs w:val="28"/>
        </w:rPr>
        <w:t>При н</w:t>
      </w:r>
      <w:r w:rsidRPr="00313BED">
        <w:rPr>
          <w:sz w:val="28"/>
          <w:szCs w:val="28"/>
        </w:rPr>
        <w:t xml:space="preserve">азначении наказания </w:t>
      </w:r>
      <w:r>
        <w:rPr>
          <w:sz w:val="28"/>
          <w:szCs w:val="28"/>
        </w:rPr>
        <w:t xml:space="preserve">судьей </w:t>
      </w:r>
      <w:r w:rsidRPr="00313BED">
        <w:rPr>
          <w:sz w:val="28"/>
          <w:szCs w:val="28"/>
        </w:rPr>
        <w:t xml:space="preserve">учитываются </w:t>
      </w:r>
      <w:r>
        <w:rPr>
          <w:sz w:val="28"/>
          <w:szCs w:val="28"/>
        </w:rPr>
        <w:t xml:space="preserve">характер, обстоятельства и степень общественной опасности </w:t>
      </w:r>
      <w:r w:rsidRPr="00313BED">
        <w:rPr>
          <w:sz w:val="28"/>
          <w:szCs w:val="28"/>
        </w:rPr>
        <w:t xml:space="preserve">совершенного административного </w:t>
      </w:r>
      <w:r w:rsidRPr="00313BED">
        <w:rPr>
          <w:sz w:val="28"/>
          <w:szCs w:val="28"/>
        </w:rPr>
        <w:t>правонарушения, объектом которого является безопасность дорожного движения при управлении источником повышенной опасности</w:t>
      </w:r>
      <w:r>
        <w:rPr>
          <w:sz w:val="28"/>
          <w:szCs w:val="28"/>
        </w:rPr>
        <w:t>,</w:t>
      </w:r>
      <w:r w:rsidRPr="00313BED">
        <w:rPr>
          <w:sz w:val="28"/>
          <w:szCs w:val="28"/>
        </w:rPr>
        <w:t xml:space="preserve"> данны</w:t>
      </w:r>
      <w:r w:rsidRPr="00313BED">
        <w:rPr>
          <w:sz w:val="28"/>
          <w:szCs w:val="28"/>
        </w:rPr>
        <w:t>е о личности</w:t>
      </w:r>
      <w:r w:rsidR="00596BAB">
        <w:rPr>
          <w:sz w:val="28"/>
        </w:rPr>
        <w:t xml:space="preserve"> </w:t>
      </w:r>
      <w:r>
        <w:rPr>
          <w:sz w:val="28"/>
        </w:rPr>
        <w:t>Коврова Т.Е.</w:t>
      </w:r>
    </w:p>
    <w:p w:rsidR="00CF6C7F" w:rsidP="00CF6C7F">
      <w:pPr>
        <w:ind w:right="30" w:firstLine="709"/>
        <w:jc w:val="both"/>
        <w:rPr>
          <w:sz w:val="28"/>
          <w:szCs w:val="28"/>
        </w:rPr>
      </w:pPr>
      <w:r w:rsidRPr="00313BED">
        <w:rPr>
          <w:sz w:val="28"/>
          <w:szCs w:val="28"/>
        </w:rPr>
        <w:t xml:space="preserve">Смягчающих </w:t>
      </w:r>
      <w:r w:rsidR="00596BAB">
        <w:rPr>
          <w:sz w:val="28"/>
          <w:szCs w:val="28"/>
        </w:rPr>
        <w:t>и отягчающих административную ответственность</w:t>
      </w:r>
      <w:r w:rsidRPr="00313BED">
        <w:rPr>
          <w:sz w:val="28"/>
          <w:szCs w:val="28"/>
        </w:rPr>
        <w:t xml:space="preserve"> обсто</w:t>
      </w:r>
      <w:r w:rsidR="00596BAB">
        <w:rPr>
          <w:sz w:val="28"/>
          <w:szCs w:val="28"/>
        </w:rPr>
        <w:t>ятельств, предусмотренных ст. 4.2, ст.4.3</w:t>
      </w:r>
      <w:r w:rsidRPr="00313BED">
        <w:rPr>
          <w:sz w:val="28"/>
          <w:szCs w:val="28"/>
        </w:rPr>
        <w:t xml:space="preserve"> КоАП РФ, не установлено. </w:t>
      </w:r>
    </w:p>
    <w:p w:rsidR="00CF6C7F" w:rsidRPr="00313BED" w:rsidP="00596BAB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 xml:space="preserve">Согласно ст. 3.1 КоАП РФ, административное наказание применяется в целях предупреждения совершения </w:t>
      </w:r>
      <w:r w:rsidRPr="00313BED">
        <w:rPr>
          <w:sz w:val="28"/>
          <w:szCs w:val="28"/>
        </w:rPr>
        <w:t>новых правонарушений, как самим правонарушителем, так и другими лицами.</w:t>
      </w:r>
    </w:p>
    <w:p w:rsidR="00F805A1" w:rsidP="00CF6C7F">
      <w:pPr>
        <w:ind w:right="30" w:firstLine="709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Поскольку совершение административного правонарушения, предусмотренного ч. 1 ст. 12.26 КоАП РФ, влечет административное наказание только в виде штрафа с лишением права управления транс</w:t>
      </w:r>
      <w:r w:rsidRPr="00313BED">
        <w:rPr>
          <w:sz w:val="28"/>
          <w:szCs w:val="28"/>
        </w:rPr>
        <w:t>портными средствами на определенный срок, мировой судья, назначает наказание в виде административного штрафа с лишением права управления транспортными средствами, размер и срок которых определяет с учетом характера и общественной опасности содеянного, данн</w:t>
      </w:r>
      <w:r w:rsidRPr="00313BED">
        <w:rPr>
          <w:sz w:val="28"/>
          <w:szCs w:val="28"/>
        </w:rPr>
        <w:t>ых о личности виновного</w:t>
      </w:r>
      <w:r>
        <w:rPr>
          <w:sz w:val="28"/>
          <w:szCs w:val="28"/>
        </w:rPr>
        <w:t xml:space="preserve"> и его отношения к содеянному.</w:t>
      </w:r>
    </w:p>
    <w:p w:rsidR="00CF6C7F" w:rsidRPr="00313BED" w:rsidP="00F805A1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На основании изложенного, руководствуясь ст.ст. 29.9, 29.10 Кодекса РФ об административных правонарушениях мировой судья,</w:t>
      </w:r>
    </w:p>
    <w:p w:rsidR="00CF6C7F" w:rsidP="00CF6C7F">
      <w:pPr>
        <w:pStyle w:val="BodyText"/>
        <w:spacing w:after="0"/>
        <w:ind w:right="23" w:firstLine="708"/>
        <w:jc w:val="both"/>
        <w:rPr>
          <w:sz w:val="28"/>
          <w:szCs w:val="28"/>
          <w:lang w:val="ru-RU"/>
        </w:rPr>
      </w:pPr>
    </w:p>
    <w:p w:rsidR="00CF6C7F" w:rsidP="00CF6C7F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CF6C7F" w:rsidP="00CF6C7F">
      <w:pPr>
        <w:ind w:firstLine="567"/>
        <w:jc w:val="both"/>
        <w:rPr>
          <w:sz w:val="28"/>
        </w:rPr>
      </w:pPr>
    </w:p>
    <w:p w:rsidR="00CF6C7F" w:rsidRPr="00975844" w:rsidP="00CF6C7F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Коврова Тимофея Евгеньевича </w:t>
      </w:r>
      <w:r>
        <w:rPr>
          <w:sz w:val="28"/>
        </w:rPr>
        <w:t>признать виновным в совершении админис</w:t>
      </w:r>
      <w:r>
        <w:rPr>
          <w:sz w:val="28"/>
        </w:rPr>
        <w:t>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30 000 (тридцати тысяч) рублей с лишением прав</w:t>
      </w:r>
      <w:r>
        <w:rPr>
          <w:sz w:val="28"/>
        </w:rPr>
        <w:t>а управления транспортными средствами на срок 1 (один) год и 7 (семь) месяцев.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В течение трех рабочих дней со дня вступления в з</w:t>
      </w:r>
      <w:r>
        <w:rPr>
          <w:sz w:val="28"/>
        </w:rPr>
        <w:t>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(ГИБ</w:t>
      </w:r>
      <w:r>
        <w:rPr>
          <w:sz w:val="28"/>
        </w:rPr>
        <w:t>ДД по г.Нефтеюганску и Нефтеюганскому району), а в случае утраты указанных документов заявить об этом в указанный орган в тот же срок.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 xml:space="preserve">  В случае уклонения лица, лишенного специального права, от сдачи соответствующего удостоверения (специального разрешения</w:t>
      </w:r>
      <w:r>
        <w:rPr>
          <w:sz w:val="28"/>
        </w:rPr>
        <w:t xml:space="preserve">) 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</w:t>
      </w:r>
      <w:r>
        <w:rPr>
          <w:sz w:val="28"/>
        </w:rPr>
        <w:t xml:space="preserve">документов, а равно </w:t>
      </w:r>
      <w:r>
        <w:rPr>
          <w:sz w:val="28"/>
        </w:rPr>
        <w:t>получения органом, исполняющим этот вид административного наказания, заявления лица об утрате указанных документов.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Штраф должен быть уплачен на реквизиты: Получатель УФК по ХМАО-Югре (УМВД России по ХМАО-Югре) Банк РКЦ г. Ханты-Ман</w:t>
      </w:r>
      <w:r w:rsidR="00E47A49">
        <w:rPr>
          <w:sz w:val="28"/>
        </w:rPr>
        <w:t>сийска БИ</w:t>
      </w:r>
      <w:r w:rsidR="00247E29">
        <w:rPr>
          <w:sz w:val="28"/>
        </w:rPr>
        <w:t>К 007162163 ОКТМО 71818</w:t>
      </w:r>
      <w:r>
        <w:rPr>
          <w:sz w:val="28"/>
        </w:rPr>
        <w:t>000 ИНН 8601010390 КПП 860101001, кор.сч. 40102810245370000007, казначейский счет 03100643000000018700 в РКЦ Ханты-Мансийск//УФК по ХМАО-Югре, г. Ханты-Мансийск, Вид платежа КБК 18811601123010001140  УИН 18810486230</w:t>
      </w:r>
      <w:r w:rsidR="00247E29">
        <w:rPr>
          <w:sz w:val="28"/>
        </w:rPr>
        <w:t>290002967</w:t>
      </w:r>
      <w:r>
        <w:rPr>
          <w:sz w:val="28"/>
        </w:rPr>
        <w:t>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Административный штраф</w:t>
      </w:r>
      <w:r>
        <w:rPr>
          <w:sz w:val="28"/>
        </w:rPr>
        <w:t xml:space="preserve">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</w:t>
      </w:r>
      <w:r>
        <w:rPr>
          <w:sz w:val="28"/>
        </w:rPr>
        <w:t>ративных правонарушениях.</w:t>
      </w:r>
    </w:p>
    <w:p w:rsidR="00CF6C7F" w:rsidP="00CF6C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административного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правонарушении в день оплаты штрафа лично или по адрес</w:t>
      </w:r>
      <w:r>
        <w:rPr>
          <w:sz w:val="28"/>
          <w:szCs w:val="28"/>
        </w:rPr>
        <w:t xml:space="preserve">у электронной почты </w:t>
      </w:r>
      <w:hyperlink r:id="rId14" w:history="1">
        <w:r>
          <w:rPr>
            <w:rStyle w:val="Hyperlink"/>
            <w:rFonts w:ascii="Arial" w:hAnsi="Arial" w:cs="Arial"/>
            <w:color w:val="0066FF"/>
            <w:shd w:val="clear" w:color="auto" w:fill="FFFFFF"/>
          </w:rPr>
          <w:t>poykovskiy@mirsud86.ru</w:t>
        </w:r>
      </w:hyperlink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</w:t>
      </w:r>
      <w:r>
        <w:rPr>
          <w:sz w:val="28"/>
        </w:rPr>
        <w:t>ийской Федерации об административных правонарушениях.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Постановление может быть обжаловано в Нефтеюганский</w:t>
      </w:r>
      <w:r>
        <w:rPr>
          <w:sz w:val="28"/>
        </w:rPr>
        <w:t xml:space="preserve"> районный суд ХМАО-Югры в течение десяти суток со дня получения копии мотивированного постановления через мирового судью, вынесшего постановление. В этот же срок постановление может быть опротестовано прокурором.     </w:t>
      </w:r>
    </w:p>
    <w:p w:rsidR="00B87E99" w:rsidP="00CF6C7F">
      <w:pPr>
        <w:ind w:firstLine="567"/>
        <w:jc w:val="both"/>
        <w:rPr>
          <w:sz w:val="28"/>
        </w:rPr>
      </w:pPr>
      <w:r>
        <w:rPr>
          <w:sz w:val="28"/>
        </w:rPr>
        <w:t>Мотивированное постановление изготовле</w:t>
      </w:r>
      <w:r>
        <w:rPr>
          <w:sz w:val="28"/>
        </w:rPr>
        <w:t>но 18 апреля 2024 г.</w:t>
      </w:r>
    </w:p>
    <w:p w:rsidR="00CF6C7F" w:rsidP="00CF6C7F">
      <w:pPr>
        <w:ind w:firstLine="567"/>
        <w:jc w:val="both"/>
        <w:rPr>
          <w:sz w:val="28"/>
        </w:rPr>
      </w:pP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Е.В. Кеся</w:t>
      </w:r>
    </w:p>
    <w:p w:rsidR="00CF6C7F" w:rsidP="00CF6C7F">
      <w:pPr>
        <w:ind w:firstLine="567"/>
        <w:jc w:val="both"/>
        <w:rPr>
          <w:sz w:val="28"/>
        </w:rPr>
      </w:pPr>
    </w:p>
    <w:p w:rsidR="00CF6C7F" w:rsidP="00CF6C7F">
      <w:pPr>
        <w:rPr>
          <w:sz w:val="28"/>
        </w:rPr>
      </w:pPr>
    </w:p>
    <w:p w:rsidR="00CF6C7F" w:rsidP="00CF6C7F"/>
    <w:p w:rsidR="00CF6C7F" w:rsidP="00CF6C7F">
      <w:pPr>
        <w:ind w:firstLine="567"/>
        <w:jc w:val="both"/>
        <w:rPr>
          <w:sz w:val="28"/>
        </w:rPr>
      </w:pPr>
    </w:p>
    <w:p w:rsidR="00CF6C7F" w:rsidP="00CF6C7F">
      <w:pPr>
        <w:jc w:val="right"/>
        <w:rPr>
          <w:sz w:val="28"/>
        </w:rPr>
      </w:pPr>
    </w:p>
    <w:p w:rsidR="00BE0C06"/>
    <w:sectPr>
      <w:headerReference w:type="default" r:id="rId15"/>
      <w:footerReference w:type="default" r:id="rId16"/>
      <w:pgSz w:w="12240" w:h="15840"/>
      <w:pgMar w:top="851" w:right="851" w:bottom="851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925204"/>
      <w:docPartObj>
        <w:docPartGallery w:val="Page Numbers (Bottom of Page)"/>
        <w:docPartUnique/>
      </w:docPartObj>
    </w:sdtPr>
    <w:sdtContent>
      <w:p w:rsidR="001634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188">
          <w:rPr>
            <w:noProof/>
          </w:rPr>
          <w:t>11</w:t>
        </w:r>
        <w:r>
          <w:fldChar w:fldCharType="end"/>
        </w:r>
      </w:p>
    </w:sdtContent>
  </w:sdt>
  <w:p w:rsidR="0016340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40B">
    <w:pPr>
      <w:framePr w:wrap="around" w:vAnchor="text" w:hAnchor="margin" w:xAlign="center" w:y="1"/>
    </w:pPr>
  </w:p>
  <w:p w:rsidR="0016340B">
    <w:pPr>
      <w:pStyle w:val="Header"/>
      <w:jc w:val="center"/>
    </w:pPr>
  </w:p>
  <w:p w:rsidR="001634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B8711C"/>
    <w:multiLevelType w:val="multilevel"/>
    <w:tmpl w:val="27903A7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79854FA"/>
    <w:multiLevelType w:val="multilevel"/>
    <w:tmpl w:val="74F2FFD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F996695"/>
    <w:multiLevelType w:val="multilevel"/>
    <w:tmpl w:val="6A4C64D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8CA1720"/>
    <w:multiLevelType w:val="multilevel"/>
    <w:tmpl w:val="B8F07EE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4572A78"/>
    <w:multiLevelType w:val="multilevel"/>
    <w:tmpl w:val="F2D46B1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06"/>
    <w:rsid w:val="00002215"/>
    <w:rsid w:val="00010125"/>
    <w:rsid w:val="00037646"/>
    <w:rsid w:val="00037B94"/>
    <w:rsid w:val="00094033"/>
    <w:rsid w:val="00096C25"/>
    <w:rsid w:val="000B2483"/>
    <w:rsid w:val="000B7F59"/>
    <w:rsid w:val="000C200B"/>
    <w:rsid w:val="000C554B"/>
    <w:rsid w:val="000D67B2"/>
    <w:rsid w:val="001474AD"/>
    <w:rsid w:val="00155760"/>
    <w:rsid w:val="0016340B"/>
    <w:rsid w:val="00192D82"/>
    <w:rsid w:val="00193F00"/>
    <w:rsid w:val="00196253"/>
    <w:rsid w:val="001E7576"/>
    <w:rsid w:val="001F77EE"/>
    <w:rsid w:val="00232F43"/>
    <w:rsid w:val="00242EA5"/>
    <w:rsid w:val="002459AE"/>
    <w:rsid w:val="00247E29"/>
    <w:rsid w:val="00276FD6"/>
    <w:rsid w:val="00290E71"/>
    <w:rsid w:val="002F0DAA"/>
    <w:rsid w:val="00313BED"/>
    <w:rsid w:val="00317808"/>
    <w:rsid w:val="003400DA"/>
    <w:rsid w:val="003653D0"/>
    <w:rsid w:val="00383300"/>
    <w:rsid w:val="003E7F1E"/>
    <w:rsid w:val="00403DE6"/>
    <w:rsid w:val="004847C6"/>
    <w:rsid w:val="005023AD"/>
    <w:rsid w:val="00596BAB"/>
    <w:rsid w:val="005B5970"/>
    <w:rsid w:val="00614968"/>
    <w:rsid w:val="00624E5F"/>
    <w:rsid w:val="00632DED"/>
    <w:rsid w:val="00633284"/>
    <w:rsid w:val="00635A1A"/>
    <w:rsid w:val="00636AA8"/>
    <w:rsid w:val="00696406"/>
    <w:rsid w:val="006D6B18"/>
    <w:rsid w:val="006E2680"/>
    <w:rsid w:val="00751185"/>
    <w:rsid w:val="007869C0"/>
    <w:rsid w:val="00796E52"/>
    <w:rsid w:val="007B1D20"/>
    <w:rsid w:val="007B5591"/>
    <w:rsid w:val="007B5C7D"/>
    <w:rsid w:val="007B76FC"/>
    <w:rsid w:val="007E40E0"/>
    <w:rsid w:val="007E72FC"/>
    <w:rsid w:val="007F1525"/>
    <w:rsid w:val="007F74D4"/>
    <w:rsid w:val="00854167"/>
    <w:rsid w:val="00862495"/>
    <w:rsid w:val="008675E4"/>
    <w:rsid w:val="0087736C"/>
    <w:rsid w:val="009046B8"/>
    <w:rsid w:val="00922203"/>
    <w:rsid w:val="00936E05"/>
    <w:rsid w:val="00975844"/>
    <w:rsid w:val="009B6C7A"/>
    <w:rsid w:val="009F5E7E"/>
    <w:rsid w:val="00A14D84"/>
    <w:rsid w:val="00A25360"/>
    <w:rsid w:val="00A26771"/>
    <w:rsid w:val="00A3442F"/>
    <w:rsid w:val="00A45838"/>
    <w:rsid w:val="00A53B1B"/>
    <w:rsid w:val="00A60E59"/>
    <w:rsid w:val="00AA6188"/>
    <w:rsid w:val="00B02D81"/>
    <w:rsid w:val="00B07B21"/>
    <w:rsid w:val="00B87E99"/>
    <w:rsid w:val="00BB04EB"/>
    <w:rsid w:val="00BE0C06"/>
    <w:rsid w:val="00C14147"/>
    <w:rsid w:val="00C6707B"/>
    <w:rsid w:val="00CC1F7F"/>
    <w:rsid w:val="00CD0843"/>
    <w:rsid w:val="00CE1A44"/>
    <w:rsid w:val="00CF6C7F"/>
    <w:rsid w:val="00D32E95"/>
    <w:rsid w:val="00D75C50"/>
    <w:rsid w:val="00D85D98"/>
    <w:rsid w:val="00DC3DC1"/>
    <w:rsid w:val="00DE0C5F"/>
    <w:rsid w:val="00DF6B64"/>
    <w:rsid w:val="00E067BD"/>
    <w:rsid w:val="00E375FC"/>
    <w:rsid w:val="00E47A49"/>
    <w:rsid w:val="00EE4180"/>
    <w:rsid w:val="00F01B34"/>
    <w:rsid w:val="00F40758"/>
    <w:rsid w:val="00F6535A"/>
    <w:rsid w:val="00F805A1"/>
    <w:rsid w:val="00F81196"/>
    <w:rsid w:val="00F861D8"/>
    <w:rsid w:val="00FA4107"/>
    <w:rsid w:val="00FF7D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2020FF-7B91-45B5-B034-722E91EF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20">
    <w:name w:val="Основной текст (2)"/>
    <w:basedOn w:val="Normal"/>
    <w:link w:val="200"/>
    <w:pPr>
      <w:widowControl w:val="0"/>
      <w:spacing w:after="120" w:line="0" w:lineRule="atLeast"/>
      <w:jc w:val="right"/>
    </w:pPr>
    <w:rPr>
      <w:rFonts w:asciiTheme="minorHAnsi" w:hAnsiTheme="minorHAnsi"/>
      <w:sz w:val="28"/>
    </w:rPr>
  </w:style>
  <w:style w:type="character" w:customStyle="1" w:styleId="200">
    <w:name w:val="Основной текст (2)_0"/>
    <w:basedOn w:val="1"/>
    <w:link w:val="20"/>
    <w:rPr>
      <w:rFonts w:asciiTheme="minorHAnsi" w:hAnsiTheme="minorHAnsi"/>
      <w:sz w:val="28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">
    <w:name w:val="Без интервала Знак"/>
    <w:link w:val="NoSpacing"/>
    <w:rPr>
      <w:rFonts w:ascii="Times New Roman" w:hAnsi="Times New Roman"/>
      <w:sz w:val="24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10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1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2"/>
    <w:uiPriority w:val="39"/>
    <w:rPr>
      <w:rFonts w:ascii="XO Thames" w:hAnsi="XO Thames"/>
      <w:b/>
      <w:sz w:val="28"/>
    </w:rPr>
  </w:style>
  <w:style w:type="character" w:customStyle="1" w:styleId="12">
    <w:name w:val="Оглавление 1 Знак"/>
    <w:link w:val="TOC1"/>
    <w:rPr>
      <w:rFonts w:ascii="XO Thames" w:hAnsi="XO Thames"/>
      <w:b/>
      <w:sz w:val="28"/>
    </w:rPr>
  </w:style>
  <w:style w:type="paragraph" w:customStyle="1" w:styleId="41pt">
    <w:name w:val="Основной текст (4) + Интервал 1 pt"/>
    <w:basedOn w:val="40"/>
    <w:link w:val="41pt0"/>
    <w:rPr>
      <w:spacing w:val="20"/>
      <w:highlight w:val="white"/>
    </w:rPr>
  </w:style>
  <w:style w:type="character" w:customStyle="1" w:styleId="41pt0">
    <w:name w:val="Основной текст (4) + Интервал 1 pt_0"/>
    <w:basedOn w:val="400"/>
    <w:link w:val="41pt"/>
    <w:rPr>
      <w:rFonts w:ascii="Times New Roman" w:hAnsi="Times New Roman"/>
      <w:b/>
      <w:color w:val="000000"/>
      <w:spacing w:val="20"/>
      <w:sz w:val="28"/>
      <w:highlight w:val="whit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cat-UserDefinedgrp-44rplc-26">
    <w:name w:val="cat-UserDefined grp-44 rplc-26"/>
    <w:basedOn w:val="13"/>
    <w:link w:val="cat-UserDefinedgrp-44rplc-260"/>
  </w:style>
  <w:style w:type="character" w:customStyle="1" w:styleId="cat-UserDefinedgrp-44rplc-260">
    <w:name w:val="cat-UserDefined grp-44 rplc-26_0"/>
    <w:basedOn w:val="DefaultParagraphFont"/>
    <w:link w:val="cat-UserDefinedgrp-44rplc-26"/>
  </w:style>
  <w:style w:type="paragraph" w:customStyle="1" w:styleId="40">
    <w:name w:val="Основной текст (4)"/>
    <w:basedOn w:val="Normal"/>
    <w:link w:val="400"/>
    <w:pPr>
      <w:widowControl w:val="0"/>
      <w:spacing w:before="420" w:line="320" w:lineRule="exact"/>
      <w:jc w:val="center"/>
    </w:pPr>
    <w:rPr>
      <w:b/>
      <w:sz w:val="28"/>
    </w:rPr>
  </w:style>
  <w:style w:type="character" w:customStyle="1" w:styleId="400">
    <w:name w:val="Основной текст (4)_0"/>
    <w:basedOn w:val="1"/>
    <w:link w:val="40"/>
    <w:rPr>
      <w:rFonts w:ascii="Times New Roman" w:hAnsi="Times New Roman"/>
      <w:b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1">
    <w:name w:val="Подзаголовок Знак"/>
    <w:link w:val="Subtitle"/>
    <w:rPr>
      <w:rFonts w:ascii="XO Thames" w:hAnsi="XO Thames"/>
      <w:i/>
      <w:sz w:val="24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Title">
    <w:name w:val="Title"/>
    <w:next w:val="Normal"/>
    <w:link w:val="a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3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13">
    <w:name w:val="Основной шрифт абзаца1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cat-UserDefinedgrp-42rplc-21">
    <w:name w:val="cat-UserDefined grp-42 rplc-21"/>
    <w:basedOn w:val="13"/>
    <w:link w:val="cat-UserDefinedgrp-42rplc-210"/>
  </w:style>
  <w:style w:type="character" w:customStyle="1" w:styleId="cat-UserDefinedgrp-42rplc-210">
    <w:name w:val="cat-UserDefined grp-42 rplc-21_0"/>
    <w:basedOn w:val="DefaultParagraphFont"/>
    <w:link w:val="cat-UserDefinedgrp-42rplc-21"/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Footer">
    <w:name w:val="footer"/>
    <w:basedOn w:val="Normal"/>
    <w:link w:val="a4"/>
    <w:uiPriority w:val="99"/>
    <w:unhideWhenUsed/>
    <w:rsid w:val="00A60E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A60E59"/>
    <w:rPr>
      <w:rFonts w:ascii="Times New Roman" w:hAnsi="Times New Roman"/>
      <w:sz w:val="24"/>
    </w:rPr>
  </w:style>
  <w:style w:type="paragraph" w:styleId="BodyText">
    <w:name w:val="Body Text"/>
    <w:basedOn w:val="Normal"/>
    <w:link w:val="a5"/>
    <w:unhideWhenUsed/>
    <w:rsid w:val="00CF6C7F"/>
    <w:pPr>
      <w:spacing w:after="120"/>
    </w:pPr>
    <w:rPr>
      <w:color w:val="auto"/>
      <w:szCs w:val="24"/>
      <w:lang w:val="x-none" w:eastAsia="x-none"/>
    </w:rPr>
  </w:style>
  <w:style w:type="character" w:customStyle="1" w:styleId="a5">
    <w:name w:val="Основной текст Знак"/>
    <w:basedOn w:val="DefaultParagraphFont"/>
    <w:link w:val="BodyText"/>
    <w:rsid w:val="00CF6C7F"/>
    <w:rPr>
      <w:rFonts w:ascii="Times New Roman" w:hAnsi="Times New Roman"/>
      <w:color w:val="auto"/>
      <w:sz w:val="24"/>
      <w:szCs w:val="24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32DED"/>
    <w:rPr>
      <w:i/>
      <w:iCs/>
    </w:rPr>
  </w:style>
  <w:style w:type="character" w:customStyle="1" w:styleId="22">
    <w:name w:val="Основной текст (2)_"/>
    <w:basedOn w:val="DefaultParagraphFont"/>
    <w:rsid w:val="00D85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82530.130114" TargetMode="External" /><Relationship Id="rId11" Type="http://schemas.openxmlformats.org/officeDocument/2006/relationships/hyperlink" Target="garantF1://12061120.1000" TargetMode="External" /><Relationship Id="rId12" Type="http://schemas.openxmlformats.org/officeDocument/2006/relationships/hyperlink" Target="garantF1://10008000.2641" TargetMode="External" /><Relationship Id="rId13" Type="http://schemas.openxmlformats.org/officeDocument/2006/relationships/hyperlink" Target="garantF1://12025267.15" TargetMode="External" /><Relationship Id="rId14" Type="http://schemas.openxmlformats.org/officeDocument/2006/relationships/hyperlink" Target="mailto://poykovskiy@mirsud86.ru" TargetMode="External" /><Relationship Id="rId15" Type="http://schemas.openxmlformats.org/officeDocument/2006/relationships/header" Target="header1.xm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sudact.ru/law/koap/razdel-iv/glava-26/statia-26.2/" TargetMode="External" /><Relationship Id="rId6" Type="http://schemas.openxmlformats.org/officeDocument/2006/relationships/hyperlink" Target="https://sudact.ru/law/koap/razdel-iv/glava-26/statia-26.11/" TargetMode="External" /><Relationship Id="rId7" Type="http://schemas.openxmlformats.org/officeDocument/2006/relationships/hyperlink" Target="garantF1://12025267.262" TargetMode="External" /><Relationship Id="rId8" Type="http://schemas.openxmlformats.org/officeDocument/2006/relationships/hyperlink" Target="garantF1://12025267.12801" TargetMode="External" /><Relationship Id="rId9" Type="http://schemas.openxmlformats.org/officeDocument/2006/relationships/hyperlink" Target="garantF1://1205770.10023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